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70A1" w14:textId="77777777" w:rsidR="007F2F8F" w:rsidRPr="001E7CE6" w:rsidRDefault="007F2F8F" w:rsidP="001E7CE6">
      <w:pPr>
        <w:pStyle w:val="Cuadrculamedia21"/>
        <w:jc w:val="both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1E7CE6">
        <w:rPr>
          <w:rFonts w:ascii="Arial" w:hAnsi="Arial" w:cs="Arial"/>
          <w:b/>
          <w:sz w:val="24"/>
          <w:szCs w:val="24"/>
          <w:lang w:val="es-MX"/>
        </w:rPr>
        <w:t>HONORABLE ASAMBLEA</w:t>
      </w:r>
    </w:p>
    <w:p w14:paraId="5CB2A8C1" w14:textId="77777777" w:rsidR="00DF5FCD" w:rsidRPr="001E7CE6" w:rsidRDefault="00DF5FCD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4D00CCE7" w14:textId="77777777" w:rsidR="00DE6AA9" w:rsidRPr="001E7CE6" w:rsidRDefault="00DE6AA9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32C19D20" w14:textId="117FE3DB" w:rsidR="00AF1105" w:rsidRPr="001E7CE6" w:rsidRDefault="007F2F8F" w:rsidP="001E7CE6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7CE6">
        <w:rPr>
          <w:rFonts w:ascii="Arial" w:hAnsi="Arial" w:cs="Arial"/>
          <w:sz w:val="24"/>
          <w:szCs w:val="24"/>
          <w:lang w:val="es-MX"/>
        </w:rPr>
        <w:t>A la</w:t>
      </w:r>
      <w:r w:rsidR="00954B8D">
        <w:rPr>
          <w:rFonts w:ascii="Arial" w:hAnsi="Arial" w:cs="Arial"/>
          <w:sz w:val="24"/>
          <w:szCs w:val="24"/>
          <w:lang w:val="es-MX"/>
        </w:rPr>
        <w:t xml:space="preserve"> C</w:t>
      </w:r>
      <w:r w:rsidR="004A28FB">
        <w:rPr>
          <w:rFonts w:ascii="Arial" w:hAnsi="Arial" w:cs="Arial"/>
          <w:sz w:val="24"/>
          <w:szCs w:val="24"/>
          <w:lang w:val="es-MX"/>
        </w:rPr>
        <w:t>omisión</w:t>
      </w:r>
      <w:r w:rsidRPr="001E7CE6">
        <w:rPr>
          <w:rFonts w:ascii="Arial" w:hAnsi="Arial" w:cs="Arial"/>
          <w:sz w:val="24"/>
          <w:szCs w:val="24"/>
          <w:lang w:val="es-MX"/>
        </w:rPr>
        <w:t xml:space="preserve"> de Justicia</w:t>
      </w:r>
      <w:r w:rsidR="00A14634" w:rsidRPr="001E7CE6">
        <w:rPr>
          <w:rFonts w:ascii="Arial" w:hAnsi="Arial" w:cs="Arial"/>
          <w:sz w:val="24"/>
          <w:szCs w:val="24"/>
          <w:lang w:val="es-MX"/>
        </w:rPr>
        <w:t xml:space="preserve"> </w:t>
      </w:r>
      <w:r w:rsidR="004A28FB">
        <w:rPr>
          <w:rFonts w:ascii="Arial" w:hAnsi="Arial" w:cs="Arial"/>
          <w:sz w:val="24"/>
          <w:szCs w:val="24"/>
          <w:lang w:val="es-MX"/>
        </w:rPr>
        <w:t xml:space="preserve">le </w:t>
      </w:r>
      <w:r w:rsidR="00FD0682">
        <w:rPr>
          <w:rFonts w:ascii="Arial" w:hAnsi="Arial" w:cs="Arial"/>
          <w:sz w:val="24"/>
          <w:szCs w:val="24"/>
          <w:lang w:val="es-MX"/>
        </w:rPr>
        <w:t>fue</w:t>
      </w:r>
      <w:r w:rsidR="008C3BC1">
        <w:rPr>
          <w:rFonts w:ascii="Arial" w:hAnsi="Arial" w:cs="Arial"/>
          <w:sz w:val="24"/>
          <w:szCs w:val="24"/>
          <w:lang w:val="es-MX"/>
        </w:rPr>
        <w:t>ron</w:t>
      </w:r>
      <w:r w:rsidR="00FD0682">
        <w:rPr>
          <w:rFonts w:ascii="Arial" w:hAnsi="Arial" w:cs="Arial"/>
          <w:sz w:val="24"/>
          <w:szCs w:val="24"/>
          <w:lang w:val="es-MX"/>
        </w:rPr>
        <w:t xml:space="preserve"> turnada</w:t>
      </w:r>
      <w:r w:rsidR="008C3BC1">
        <w:rPr>
          <w:rFonts w:ascii="Arial" w:hAnsi="Arial" w:cs="Arial"/>
          <w:sz w:val="24"/>
          <w:szCs w:val="24"/>
          <w:lang w:val="es-MX"/>
        </w:rPr>
        <w:t>s</w:t>
      </w:r>
      <w:r w:rsidR="00FD0682">
        <w:rPr>
          <w:rFonts w:ascii="Arial" w:hAnsi="Arial" w:cs="Arial"/>
          <w:sz w:val="24"/>
          <w:szCs w:val="24"/>
          <w:lang w:val="es-MX"/>
        </w:rPr>
        <w:t xml:space="preserve"> </w:t>
      </w:r>
      <w:r w:rsidR="002A2952">
        <w:rPr>
          <w:rFonts w:ascii="Arial" w:hAnsi="Arial" w:cs="Arial"/>
          <w:sz w:val="24"/>
          <w:szCs w:val="24"/>
          <w:lang w:val="es-MX"/>
        </w:rPr>
        <w:t>la</w:t>
      </w:r>
      <w:r w:rsidR="008C3BC1">
        <w:rPr>
          <w:rFonts w:ascii="Arial" w:hAnsi="Arial" w:cs="Arial"/>
          <w:sz w:val="24"/>
          <w:szCs w:val="24"/>
          <w:lang w:val="es-MX"/>
        </w:rPr>
        <w:t>s</w:t>
      </w:r>
      <w:r w:rsidR="00FD0682">
        <w:rPr>
          <w:rFonts w:ascii="Arial" w:hAnsi="Arial" w:cs="Arial"/>
          <w:sz w:val="24"/>
          <w:szCs w:val="24"/>
          <w:lang w:val="es-MX"/>
        </w:rPr>
        <w:t xml:space="preserve"> iniciativa</w:t>
      </w:r>
      <w:r w:rsidR="008C3BC1">
        <w:rPr>
          <w:rFonts w:ascii="Arial" w:hAnsi="Arial" w:cs="Arial"/>
          <w:sz w:val="24"/>
          <w:szCs w:val="24"/>
          <w:lang w:val="es-MX"/>
        </w:rPr>
        <w:t>s</w:t>
      </w:r>
      <w:r w:rsidR="00061582" w:rsidRPr="001E7CE6">
        <w:rPr>
          <w:rFonts w:ascii="Arial" w:hAnsi="Arial" w:cs="Arial"/>
          <w:sz w:val="24"/>
          <w:szCs w:val="24"/>
          <w:lang w:val="es-MX"/>
        </w:rPr>
        <w:t xml:space="preserve"> </w:t>
      </w:r>
      <w:r w:rsidR="00954B8D">
        <w:rPr>
          <w:rFonts w:ascii="Arial" w:hAnsi="Arial" w:cs="Arial"/>
          <w:sz w:val="24"/>
          <w:szCs w:val="24"/>
          <w:lang w:val="es-MX"/>
        </w:rPr>
        <w:t>de D</w:t>
      </w:r>
      <w:r w:rsidR="00396FE6">
        <w:rPr>
          <w:rFonts w:ascii="Arial" w:hAnsi="Arial" w:cs="Arial"/>
          <w:sz w:val="24"/>
          <w:szCs w:val="24"/>
          <w:lang w:val="es-MX"/>
        </w:rPr>
        <w:t xml:space="preserve">ecreto, por </w:t>
      </w:r>
      <w:r w:rsidR="009C138C">
        <w:rPr>
          <w:rFonts w:ascii="Arial" w:hAnsi="Arial" w:cs="Arial"/>
          <w:sz w:val="24"/>
          <w:szCs w:val="24"/>
          <w:lang w:val="es-MX"/>
        </w:rPr>
        <w:t>l</w:t>
      </w:r>
      <w:r w:rsidR="00396FE6">
        <w:rPr>
          <w:rFonts w:ascii="Arial" w:hAnsi="Arial" w:cs="Arial"/>
          <w:sz w:val="24"/>
          <w:szCs w:val="24"/>
          <w:lang w:val="es-MX"/>
        </w:rPr>
        <w:t>a</w:t>
      </w:r>
      <w:r w:rsidR="008C3BC1">
        <w:rPr>
          <w:rFonts w:ascii="Arial" w:hAnsi="Arial" w:cs="Arial"/>
          <w:sz w:val="24"/>
          <w:szCs w:val="24"/>
          <w:lang w:val="es-MX"/>
        </w:rPr>
        <w:t>s</w:t>
      </w:r>
      <w:r w:rsidR="009C138C">
        <w:rPr>
          <w:rFonts w:ascii="Arial" w:hAnsi="Arial" w:cs="Arial"/>
          <w:sz w:val="24"/>
          <w:szCs w:val="24"/>
          <w:lang w:val="es-MX"/>
        </w:rPr>
        <w:t xml:space="preserve"> cual</w:t>
      </w:r>
      <w:r w:rsidR="008C3BC1">
        <w:rPr>
          <w:rFonts w:ascii="Arial" w:hAnsi="Arial" w:cs="Arial"/>
          <w:sz w:val="24"/>
          <w:szCs w:val="24"/>
          <w:lang w:val="es-MX"/>
        </w:rPr>
        <w:t>es</w:t>
      </w:r>
      <w:r w:rsidR="009C138C">
        <w:rPr>
          <w:rFonts w:ascii="Arial" w:hAnsi="Arial" w:cs="Arial"/>
          <w:sz w:val="24"/>
          <w:szCs w:val="24"/>
          <w:lang w:val="es-MX"/>
        </w:rPr>
        <w:t xml:space="preserve"> se </w:t>
      </w:r>
      <w:r w:rsidR="00467048">
        <w:rPr>
          <w:rFonts w:ascii="Arial" w:hAnsi="Arial" w:cs="Arial"/>
          <w:sz w:val="24"/>
          <w:szCs w:val="24"/>
          <w:lang w:val="es-MX"/>
        </w:rPr>
        <w:t>reforma</w:t>
      </w:r>
      <w:r w:rsidR="009C138C">
        <w:rPr>
          <w:rFonts w:ascii="Arial" w:hAnsi="Arial" w:cs="Arial"/>
          <w:sz w:val="24"/>
          <w:szCs w:val="24"/>
          <w:lang w:val="es-MX"/>
        </w:rPr>
        <w:t xml:space="preserve"> </w:t>
      </w:r>
      <w:r w:rsidR="006B7CF7">
        <w:rPr>
          <w:rFonts w:ascii="Arial" w:hAnsi="Arial" w:cs="Arial"/>
          <w:sz w:val="24"/>
          <w:szCs w:val="24"/>
          <w:lang w:val="es-MX"/>
        </w:rPr>
        <w:t>el artículo</w:t>
      </w:r>
      <w:r w:rsidR="0092742B">
        <w:rPr>
          <w:rFonts w:ascii="Arial" w:hAnsi="Arial" w:cs="Arial"/>
          <w:sz w:val="24"/>
          <w:szCs w:val="24"/>
          <w:lang w:val="es-MX"/>
        </w:rPr>
        <w:t xml:space="preserve"> </w:t>
      </w:r>
      <w:r w:rsidR="008C3BC1">
        <w:rPr>
          <w:rFonts w:ascii="Arial" w:hAnsi="Arial" w:cs="Arial"/>
          <w:sz w:val="24"/>
          <w:szCs w:val="24"/>
          <w:lang w:val="es-MX"/>
        </w:rPr>
        <w:t>169</w:t>
      </w:r>
      <w:r w:rsidR="006B7CF7">
        <w:rPr>
          <w:rFonts w:ascii="Arial" w:hAnsi="Arial" w:cs="Arial"/>
          <w:sz w:val="24"/>
          <w:szCs w:val="24"/>
          <w:lang w:val="es-MX"/>
        </w:rPr>
        <w:t xml:space="preserve"> y se adiciona un artículo 169 bis</w:t>
      </w:r>
      <w:r w:rsidR="0092742B">
        <w:rPr>
          <w:rFonts w:ascii="Arial" w:hAnsi="Arial" w:cs="Arial"/>
          <w:sz w:val="24"/>
          <w:szCs w:val="24"/>
          <w:lang w:val="es-MX"/>
        </w:rPr>
        <w:t xml:space="preserve"> </w:t>
      </w:r>
      <w:r w:rsidR="006B7CF7">
        <w:rPr>
          <w:rFonts w:ascii="Arial" w:hAnsi="Arial" w:cs="Arial"/>
          <w:sz w:val="24"/>
          <w:szCs w:val="24"/>
          <w:lang w:val="es-MX"/>
        </w:rPr>
        <w:t>del</w:t>
      </w:r>
      <w:r w:rsidR="0092742B">
        <w:rPr>
          <w:rFonts w:ascii="Arial" w:hAnsi="Arial" w:cs="Arial"/>
          <w:sz w:val="24"/>
          <w:szCs w:val="24"/>
          <w:lang w:val="es-MX"/>
        </w:rPr>
        <w:t xml:space="preserve"> Código Penal para el</w:t>
      </w:r>
      <w:r w:rsidR="00396FE6">
        <w:rPr>
          <w:rFonts w:ascii="Arial" w:hAnsi="Arial" w:cs="Arial"/>
          <w:sz w:val="24"/>
          <w:szCs w:val="24"/>
          <w:lang w:val="es-MX"/>
        </w:rPr>
        <w:t xml:space="preserve"> Estado </w:t>
      </w:r>
      <w:r w:rsidR="009C138C">
        <w:rPr>
          <w:rFonts w:ascii="Arial" w:hAnsi="Arial" w:cs="Arial"/>
          <w:sz w:val="24"/>
          <w:szCs w:val="24"/>
          <w:lang w:val="es-MX"/>
        </w:rPr>
        <w:t>de Michoacán de Ocampo.</w:t>
      </w:r>
    </w:p>
    <w:p w14:paraId="48B59AFC" w14:textId="77777777" w:rsidR="00DF5FCD" w:rsidRPr="001E7CE6" w:rsidRDefault="00DF5FCD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7A077E86" w14:textId="77777777" w:rsidR="007F2F8F" w:rsidRPr="001E7CE6" w:rsidRDefault="007F2F8F" w:rsidP="001E7CE6">
      <w:pPr>
        <w:pStyle w:val="Cuadrculamedia21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E7CE6">
        <w:rPr>
          <w:rFonts w:ascii="Arial" w:hAnsi="Arial" w:cs="Arial"/>
          <w:b/>
          <w:sz w:val="24"/>
          <w:szCs w:val="24"/>
          <w:lang w:val="es-MX"/>
        </w:rPr>
        <w:t>A N T E C E D E N T E S</w:t>
      </w:r>
    </w:p>
    <w:p w14:paraId="0C8DD7BD" w14:textId="77777777" w:rsidR="00DF5FCD" w:rsidRPr="001E7CE6" w:rsidRDefault="00DF5FCD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389A2748" w14:textId="77777777" w:rsidR="00DE6AA9" w:rsidRPr="001E7CE6" w:rsidRDefault="00DE6AA9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4BFA5363" w14:textId="406533AE" w:rsidR="000F79C3" w:rsidRDefault="006B7CF7" w:rsidP="00CC61D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PRIMERO</w:t>
      </w:r>
      <w:r w:rsidR="008C3BC1">
        <w:rPr>
          <w:rFonts w:ascii="Arial" w:hAnsi="Arial" w:cs="Arial"/>
          <w:lang w:val="es-MX"/>
        </w:rPr>
        <w:t xml:space="preserve">. </w:t>
      </w:r>
      <w:r w:rsidR="00954B8D">
        <w:rPr>
          <w:rFonts w:ascii="Arial" w:hAnsi="Arial" w:cs="Arial"/>
          <w:lang w:val="es-MX"/>
        </w:rPr>
        <w:t>Que en Sesión de P</w:t>
      </w:r>
      <w:r w:rsidR="007C36FA">
        <w:rPr>
          <w:rFonts w:ascii="Arial" w:hAnsi="Arial" w:cs="Arial"/>
          <w:lang w:val="es-MX"/>
        </w:rPr>
        <w:t>leno de la Septuagésima Tercera L</w:t>
      </w:r>
      <w:r w:rsidR="007C36FA" w:rsidRPr="007C36FA">
        <w:rPr>
          <w:rFonts w:ascii="Arial" w:hAnsi="Arial" w:cs="Arial"/>
          <w:lang w:val="es-MX"/>
        </w:rPr>
        <w:t xml:space="preserve">egislatura de fecha </w:t>
      </w:r>
      <w:r w:rsidR="001E0777">
        <w:rPr>
          <w:rFonts w:ascii="Arial" w:hAnsi="Arial" w:cs="Arial"/>
          <w:lang w:val="es-MX"/>
        </w:rPr>
        <w:t>6</w:t>
      </w:r>
      <w:r w:rsidR="007C36FA" w:rsidRPr="007C36FA">
        <w:rPr>
          <w:rFonts w:ascii="Arial" w:hAnsi="Arial" w:cs="Arial"/>
          <w:lang w:val="es-MX"/>
        </w:rPr>
        <w:t xml:space="preserve"> de </w:t>
      </w:r>
      <w:r w:rsidR="001E0777">
        <w:rPr>
          <w:rFonts w:ascii="Arial" w:hAnsi="Arial" w:cs="Arial"/>
          <w:lang w:val="es-MX"/>
        </w:rPr>
        <w:t>jul</w:t>
      </w:r>
      <w:r w:rsidR="008C3BC1">
        <w:rPr>
          <w:rFonts w:ascii="Arial" w:hAnsi="Arial" w:cs="Arial"/>
          <w:lang w:val="es-MX"/>
        </w:rPr>
        <w:t>io de 2016</w:t>
      </w:r>
      <w:r w:rsidR="007C36FA" w:rsidRPr="007C36FA">
        <w:rPr>
          <w:rFonts w:ascii="Arial" w:hAnsi="Arial" w:cs="Arial"/>
          <w:lang w:val="es-MX"/>
        </w:rPr>
        <w:t xml:space="preserve">, se dio lectura a la </w:t>
      </w:r>
      <w:r w:rsidR="007C36FA">
        <w:rPr>
          <w:rFonts w:ascii="Arial" w:hAnsi="Arial" w:cs="Arial"/>
        </w:rPr>
        <w:t xml:space="preserve">Iniciativa con Proyecto de </w:t>
      </w:r>
      <w:r w:rsidR="008C3BC1">
        <w:rPr>
          <w:rFonts w:ascii="Arial" w:hAnsi="Arial" w:cs="Arial"/>
        </w:rPr>
        <w:t>Decreto</w:t>
      </w:r>
      <w:r w:rsidR="007C36FA">
        <w:rPr>
          <w:rFonts w:ascii="Arial" w:hAnsi="Arial" w:cs="Arial"/>
        </w:rPr>
        <w:t xml:space="preserve"> mediante</w:t>
      </w:r>
      <w:r w:rsidR="008C3BC1">
        <w:rPr>
          <w:rFonts w:ascii="Arial" w:hAnsi="Arial" w:cs="Arial"/>
        </w:rPr>
        <w:t xml:space="preserve"> </w:t>
      </w:r>
      <w:r w:rsidR="008C3BC1">
        <w:rPr>
          <w:rFonts w:ascii="Arial" w:hAnsi="Arial" w:cs="Arial"/>
          <w:lang w:val="es-ES"/>
        </w:rPr>
        <w:t>el</w:t>
      </w:r>
      <w:r w:rsidR="008C3BC1" w:rsidRPr="008C3BC1">
        <w:rPr>
          <w:rFonts w:ascii="Arial" w:eastAsia="Calibri" w:hAnsi="Arial" w:cs="Arial"/>
          <w:lang w:val="es-ES"/>
        </w:rPr>
        <w:t xml:space="preserve"> cual se modifica la </w:t>
      </w:r>
      <w:r w:rsidR="008C3BC1" w:rsidRPr="008C3BC1">
        <w:rPr>
          <w:rFonts w:ascii="Arial" w:hAnsi="Arial" w:cs="Arial"/>
          <w:lang w:val="es-ES"/>
        </w:rPr>
        <w:t>denominación</w:t>
      </w:r>
      <w:r w:rsidR="008C3BC1" w:rsidRPr="008C3BC1">
        <w:rPr>
          <w:rFonts w:ascii="Arial" w:eastAsia="Calibri" w:hAnsi="Arial" w:cs="Arial"/>
          <w:lang w:val="es-ES"/>
        </w:rPr>
        <w:t xml:space="preserve"> del </w:t>
      </w:r>
      <w:r w:rsidR="008C3BC1" w:rsidRPr="008C3BC1">
        <w:rPr>
          <w:rFonts w:ascii="Arial" w:hAnsi="Arial" w:cs="Arial"/>
          <w:lang w:val="es-ES"/>
        </w:rPr>
        <w:t>capítulo</w:t>
      </w:r>
      <w:r w:rsidR="008C3BC1" w:rsidRPr="008C3BC1">
        <w:rPr>
          <w:rFonts w:ascii="Arial" w:eastAsia="Calibri" w:hAnsi="Arial" w:cs="Arial"/>
          <w:lang w:val="es-ES"/>
        </w:rPr>
        <w:t xml:space="preserve"> III, </w:t>
      </w:r>
      <w:r w:rsidR="008C3BC1" w:rsidRPr="008C3BC1">
        <w:rPr>
          <w:rFonts w:ascii="Arial" w:hAnsi="Arial" w:cs="Arial"/>
          <w:lang w:val="es-ES"/>
        </w:rPr>
        <w:t>así</w:t>
      </w:r>
      <w:r w:rsidR="008C3BC1" w:rsidRPr="008C3BC1">
        <w:rPr>
          <w:rFonts w:ascii="Arial" w:eastAsia="Calibri" w:hAnsi="Arial" w:cs="Arial"/>
          <w:lang w:val="es-ES"/>
        </w:rPr>
        <w:t xml:space="preserve"> como el </w:t>
      </w:r>
      <w:r w:rsidR="008C3BC1" w:rsidRPr="008C3BC1">
        <w:rPr>
          <w:rFonts w:ascii="Arial" w:hAnsi="Arial" w:cs="Arial"/>
          <w:lang w:val="es-ES"/>
        </w:rPr>
        <w:t>artículo</w:t>
      </w:r>
      <w:r w:rsidR="008C3BC1" w:rsidRPr="008C3BC1">
        <w:rPr>
          <w:rFonts w:ascii="Arial" w:eastAsia="Calibri" w:hAnsi="Arial" w:cs="Arial"/>
          <w:lang w:val="es-ES"/>
        </w:rPr>
        <w:t xml:space="preserve"> 169 y se adiciona el </w:t>
      </w:r>
      <w:r w:rsidR="008C3BC1" w:rsidRPr="008C3BC1">
        <w:rPr>
          <w:rFonts w:ascii="Arial" w:hAnsi="Arial" w:cs="Arial"/>
          <w:lang w:val="es-ES"/>
        </w:rPr>
        <w:t>artículo</w:t>
      </w:r>
      <w:r w:rsidR="008C3BC1" w:rsidRPr="008C3BC1">
        <w:rPr>
          <w:rFonts w:ascii="Arial" w:eastAsia="Calibri" w:hAnsi="Arial" w:cs="Arial"/>
          <w:lang w:val="es-ES"/>
        </w:rPr>
        <w:t xml:space="preserve"> 169 bis, del </w:t>
      </w:r>
      <w:r w:rsidR="008C3BC1" w:rsidRPr="008C3BC1">
        <w:rPr>
          <w:rFonts w:ascii="Arial" w:hAnsi="Arial" w:cs="Arial"/>
          <w:lang w:val="es-ES"/>
        </w:rPr>
        <w:t>Código</w:t>
      </w:r>
      <w:r w:rsidR="008C3BC1" w:rsidRPr="008C3BC1">
        <w:rPr>
          <w:rFonts w:ascii="Arial" w:eastAsia="Calibri" w:hAnsi="Arial" w:cs="Arial"/>
          <w:lang w:val="es-ES"/>
        </w:rPr>
        <w:t xml:space="preserve"> Penal </w:t>
      </w:r>
      <w:r w:rsidR="007F1856">
        <w:rPr>
          <w:rFonts w:ascii="Arial" w:hAnsi="Arial" w:cs="Arial"/>
          <w:lang w:val="es-ES"/>
        </w:rPr>
        <w:t>para el</w:t>
      </w:r>
      <w:r w:rsidR="008C3BC1" w:rsidRPr="008C3BC1">
        <w:rPr>
          <w:rFonts w:ascii="Arial" w:eastAsia="Calibri" w:hAnsi="Arial" w:cs="Arial"/>
          <w:lang w:val="es-ES"/>
        </w:rPr>
        <w:t xml:space="preserve"> Estado de </w:t>
      </w:r>
      <w:r w:rsidR="008C3BC1" w:rsidRPr="008C3BC1">
        <w:rPr>
          <w:rFonts w:ascii="Arial" w:hAnsi="Arial" w:cs="Arial"/>
          <w:lang w:val="es-ES"/>
        </w:rPr>
        <w:t>Michoacán</w:t>
      </w:r>
      <w:r w:rsidR="007F1856">
        <w:rPr>
          <w:rFonts w:ascii="Arial" w:hAnsi="Arial" w:cs="Arial"/>
          <w:lang w:val="es-ES"/>
        </w:rPr>
        <w:t xml:space="preserve"> de Ocampo</w:t>
      </w:r>
      <w:r w:rsidR="007C36FA" w:rsidRPr="007C36FA">
        <w:rPr>
          <w:rFonts w:ascii="Arial" w:hAnsi="Arial" w:cs="Arial"/>
        </w:rPr>
        <w:t xml:space="preserve">, </w:t>
      </w:r>
      <w:r w:rsidR="007C36FA">
        <w:rPr>
          <w:rFonts w:ascii="Arial" w:hAnsi="Arial" w:cs="Arial"/>
        </w:rPr>
        <w:t>presentada por</w:t>
      </w:r>
      <w:r w:rsidR="00DB5275">
        <w:rPr>
          <w:rFonts w:ascii="Arial" w:hAnsi="Arial" w:cs="Arial"/>
        </w:rPr>
        <w:t xml:space="preserve"> </w:t>
      </w:r>
      <w:r w:rsidR="00954B8D">
        <w:rPr>
          <w:rFonts w:ascii="Arial" w:hAnsi="Arial" w:cs="Arial"/>
        </w:rPr>
        <w:t>la D</w:t>
      </w:r>
      <w:r w:rsidR="00396FE6">
        <w:rPr>
          <w:rFonts w:ascii="Arial" w:hAnsi="Arial" w:cs="Arial"/>
        </w:rPr>
        <w:t xml:space="preserve">iputada </w:t>
      </w:r>
      <w:r w:rsidR="008C3BC1">
        <w:rPr>
          <w:rFonts w:ascii="Arial" w:hAnsi="Arial" w:cs="Arial"/>
        </w:rPr>
        <w:t xml:space="preserve">Belinda Iturbide Díaz, </w:t>
      </w:r>
      <w:r w:rsidR="007C36FA">
        <w:rPr>
          <w:rFonts w:ascii="Arial" w:hAnsi="Arial" w:cs="Arial"/>
          <w:lang w:val="es-MX"/>
        </w:rPr>
        <w:t>misma que fue turnada a la C</w:t>
      </w:r>
      <w:r w:rsidR="004A28FB" w:rsidRPr="00085E9D">
        <w:rPr>
          <w:rFonts w:ascii="Arial" w:hAnsi="Arial" w:cs="Arial"/>
          <w:lang w:val="es-MX"/>
        </w:rPr>
        <w:t>omisión</w:t>
      </w:r>
      <w:r w:rsidR="003F64AD" w:rsidRPr="00085E9D">
        <w:rPr>
          <w:rFonts w:ascii="Arial" w:hAnsi="Arial" w:cs="Arial"/>
          <w:lang w:val="es-MX"/>
        </w:rPr>
        <w:t xml:space="preserve"> de Justicia para su estudio, análisis y dictamen.</w:t>
      </w:r>
    </w:p>
    <w:p w14:paraId="0CFE63A9" w14:textId="6275C27B" w:rsidR="008C3BC1" w:rsidRPr="007E5C59" w:rsidRDefault="006B7CF7" w:rsidP="00CC61D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MX"/>
        </w:rPr>
        <w:t>SEGUNDO</w:t>
      </w:r>
      <w:r w:rsidR="008C3BC1">
        <w:rPr>
          <w:rFonts w:ascii="Arial" w:hAnsi="Arial" w:cs="Arial"/>
          <w:lang w:val="es-MX"/>
        </w:rPr>
        <w:t xml:space="preserve">. Que </w:t>
      </w:r>
      <w:r w:rsidR="00954B8D">
        <w:rPr>
          <w:rFonts w:ascii="Arial" w:hAnsi="Arial" w:cs="Arial"/>
          <w:lang w:val="es-MX"/>
        </w:rPr>
        <w:t>en Sesión de P</w:t>
      </w:r>
      <w:r w:rsidR="008C3BC1" w:rsidRPr="008C3BC1">
        <w:rPr>
          <w:rFonts w:ascii="Arial" w:hAnsi="Arial" w:cs="Arial"/>
          <w:lang w:val="es-MX"/>
        </w:rPr>
        <w:t xml:space="preserve">leno de la Septuagésima Tercera Legislatura de fecha </w:t>
      </w:r>
      <w:r w:rsidR="008C3BC1">
        <w:rPr>
          <w:rFonts w:ascii="Arial" w:hAnsi="Arial" w:cs="Arial"/>
          <w:lang w:val="es-MX"/>
        </w:rPr>
        <w:t>19</w:t>
      </w:r>
      <w:r w:rsidR="008C3BC1" w:rsidRPr="008C3BC1">
        <w:rPr>
          <w:rFonts w:ascii="Arial" w:hAnsi="Arial" w:cs="Arial"/>
          <w:lang w:val="es-MX"/>
        </w:rPr>
        <w:t xml:space="preserve"> de </w:t>
      </w:r>
      <w:r w:rsidR="008C3BC1">
        <w:rPr>
          <w:rFonts w:ascii="Arial" w:hAnsi="Arial" w:cs="Arial"/>
          <w:lang w:val="es-MX"/>
        </w:rPr>
        <w:t>octubre de 2016</w:t>
      </w:r>
      <w:r w:rsidR="008C3BC1" w:rsidRPr="008C3BC1">
        <w:rPr>
          <w:rFonts w:ascii="Arial" w:hAnsi="Arial" w:cs="Arial"/>
          <w:lang w:val="es-MX"/>
        </w:rPr>
        <w:t xml:space="preserve">, se dio lectura a la </w:t>
      </w:r>
      <w:r w:rsidR="008C3BC1" w:rsidRPr="008C3BC1">
        <w:rPr>
          <w:rFonts w:ascii="Arial" w:hAnsi="Arial" w:cs="Arial"/>
        </w:rPr>
        <w:t xml:space="preserve">Iniciativa con Proyecto de Decreto mediante </w:t>
      </w:r>
      <w:r w:rsidR="008C3BC1" w:rsidRPr="008C3BC1">
        <w:rPr>
          <w:rFonts w:ascii="Arial" w:hAnsi="Arial" w:cs="Arial"/>
          <w:lang w:val="es-ES"/>
        </w:rPr>
        <w:t xml:space="preserve">el cual se </w:t>
      </w:r>
      <w:r w:rsidR="007F1856">
        <w:rPr>
          <w:rFonts w:ascii="Arial" w:hAnsi="Arial" w:cs="Arial"/>
          <w:lang w:val="es-ES"/>
        </w:rPr>
        <w:t>reforma</w:t>
      </w:r>
      <w:r w:rsidR="008C3BC1" w:rsidRPr="008C3BC1">
        <w:rPr>
          <w:rFonts w:ascii="Arial" w:hAnsi="Arial" w:cs="Arial"/>
          <w:lang w:val="es-ES"/>
        </w:rPr>
        <w:t xml:space="preserve"> </w:t>
      </w:r>
      <w:r w:rsidR="007F1856">
        <w:rPr>
          <w:rFonts w:ascii="Arial" w:hAnsi="Arial" w:cs="Arial"/>
          <w:lang w:val="es-ES"/>
        </w:rPr>
        <w:t>el artículo 169 del</w:t>
      </w:r>
      <w:r w:rsidR="008C3BC1" w:rsidRPr="008C3BC1">
        <w:rPr>
          <w:rFonts w:ascii="Arial" w:hAnsi="Arial" w:cs="Arial"/>
          <w:lang w:val="es-ES"/>
        </w:rPr>
        <w:t xml:space="preserve"> Código Penal </w:t>
      </w:r>
      <w:r w:rsidR="007F1856">
        <w:rPr>
          <w:rFonts w:ascii="Arial" w:hAnsi="Arial" w:cs="Arial"/>
          <w:lang w:val="es-ES"/>
        </w:rPr>
        <w:t>para el</w:t>
      </w:r>
      <w:r w:rsidR="008C3BC1" w:rsidRPr="008C3BC1">
        <w:rPr>
          <w:rFonts w:ascii="Arial" w:hAnsi="Arial" w:cs="Arial"/>
          <w:lang w:val="es-ES"/>
        </w:rPr>
        <w:t xml:space="preserve"> Estado de Michoacán</w:t>
      </w:r>
      <w:r w:rsidR="007F1856">
        <w:rPr>
          <w:rFonts w:ascii="Arial" w:hAnsi="Arial" w:cs="Arial"/>
          <w:lang w:val="es-ES"/>
        </w:rPr>
        <w:t xml:space="preserve"> de Ocampo</w:t>
      </w:r>
      <w:r w:rsidR="008C3BC1" w:rsidRPr="008C3BC1">
        <w:rPr>
          <w:rFonts w:ascii="Arial" w:hAnsi="Arial" w:cs="Arial"/>
        </w:rPr>
        <w:t xml:space="preserve">, presentada por </w:t>
      </w:r>
      <w:r w:rsidR="00954B8D">
        <w:rPr>
          <w:rFonts w:ascii="Arial" w:hAnsi="Arial" w:cs="Arial"/>
        </w:rPr>
        <w:t>el D</w:t>
      </w:r>
      <w:r w:rsidR="007F1856">
        <w:rPr>
          <w:rFonts w:ascii="Arial" w:hAnsi="Arial" w:cs="Arial"/>
        </w:rPr>
        <w:t>iputado</w:t>
      </w:r>
      <w:r w:rsidR="008C3BC1" w:rsidRPr="008C3BC1">
        <w:rPr>
          <w:rFonts w:ascii="Arial" w:hAnsi="Arial" w:cs="Arial"/>
        </w:rPr>
        <w:t xml:space="preserve"> </w:t>
      </w:r>
      <w:r w:rsidR="007F1856">
        <w:rPr>
          <w:rFonts w:ascii="Arial" w:hAnsi="Arial" w:cs="Arial"/>
        </w:rPr>
        <w:t>Roberto Maldonado Hinojosa</w:t>
      </w:r>
      <w:r w:rsidR="008C3BC1" w:rsidRPr="008C3BC1">
        <w:rPr>
          <w:rFonts w:ascii="Arial" w:hAnsi="Arial" w:cs="Arial"/>
        </w:rPr>
        <w:t xml:space="preserve">, </w:t>
      </w:r>
      <w:r w:rsidR="008C3BC1" w:rsidRPr="008C3BC1">
        <w:rPr>
          <w:rFonts w:ascii="Arial" w:hAnsi="Arial" w:cs="Arial"/>
          <w:lang w:val="es-MX"/>
        </w:rPr>
        <w:t>misma que fue turnada a la Comisión de Justicia para su estudio, análisis y dictamen</w:t>
      </w:r>
      <w:r w:rsidR="00954B8D">
        <w:rPr>
          <w:rFonts w:ascii="Arial" w:hAnsi="Arial" w:cs="Arial"/>
          <w:lang w:val="es-MX"/>
        </w:rPr>
        <w:t>.</w:t>
      </w:r>
    </w:p>
    <w:p w14:paraId="76E36D87" w14:textId="7A18561D" w:rsidR="00A26A2F" w:rsidRPr="001E7CE6" w:rsidRDefault="00A26A2F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  <w:r w:rsidRPr="001E7CE6">
        <w:rPr>
          <w:rFonts w:ascii="Arial" w:hAnsi="Arial" w:cs="Arial"/>
          <w:sz w:val="24"/>
          <w:szCs w:val="24"/>
          <w:lang w:val="es-MX"/>
        </w:rPr>
        <w:t>Del estu</w:t>
      </w:r>
      <w:r w:rsidR="00954B8D">
        <w:rPr>
          <w:rFonts w:ascii="Arial" w:hAnsi="Arial" w:cs="Arial"/>
          <w:sz w:val="24"/>
          <w:szCs w:val="24"/>
          <w:lang w:val="es-MX"/>
        </w:rPr>
        <w:t>dio y análisis realizado por esta Comisión</w:t>
      </w:r>
      <w:r w:rsidRPr="001E7CE6">
        <w:rPr>
          <w:rFonts w:ascii="Arial" w:hAnsi="Arial" w:cs="Arial"/>
          <w:sz w:val="24"/>
          <w:szCs w:val="24"/>
          <w:lang w:val="es-MX"/>
        </w:rPr>
        <w:t>, se llegó a las siguientes:</w:t>
      </w:r>
    </w:p>
    <w:p w14:paraId="0DEDC4BD" w14:textId="77777777" w:rsidR="001E7CE6" w:rsidRPr="001E7CE6" w:rsidRDefault="001E7CE6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465415F9" w14:textId="77777777" w:rsidR="003F64AD" w:rsidRDefault="003F64AD" w:rsidP="00CC61DB">
      <w:pPr>
        <w:pStyle w:val="Cuadrculamedia21"/>
        <w:rPr>
          <w:rFonts w:ascii="Arial" w:hAnsi="Arial" w:cs="Arial"/>
          <w:b/>
          <w:sz w:val="24"/>
          <w:szCs w:val="24"/>
          <w:lang w:val="es-MX"/>
        </w:rPr>
      </w:pPr>
    </w:p>
    <w:p w14:paraId="22DBBF03" w14:textId="77777777" w:rsidR="003F64AD" w:rsidRDefault="003F64AD" w:rsidP="001E7CE6">
      <w:pPr>
        <w:pStyle w:val="Cuadrculamedia21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33B897D" w14:textId="77777777" w:rsidR="007F2F8F" w:rsidRPr="001E7CE6" w:rsidRDefault="007F2F8F" w:rsidP="001E7CE6">
      <w:pPr>
        <w:pStyle w:val="Cuadrculamedia21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E7CE6">
        <w:rPr>
          <w:rFonts w:ascii="Arial" w:hAnsi="Arial" w:cs="Arial"/>
          <w:b/>
          <w:sz w:val="24"/>
          <w:szCs w:val="24"/>
          <w:lang w:val="es-MX"/>
        </w:rPr>
        <w:t>C O N S I D E R A C I O N E S</w:t>
      </w:r>
    </w:p>
    <w:p w14:paraId="7E167179" w14:textId="77777777" w:rsidR="001E7CE6" w:rsidRPr="001E7CE6" w:rsidRDefault="001E7CE6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3E0C32D5" w14:textId="77777777" w:rsidR="001E7CE6" w:rsidRDefault="001E7CE6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7506E33A" w14:textId="77777777" w:rsidR="00CD0BA4" w:rsidRPr="001E7CE6" w:rsidRDefault="001E7CE6" w:rsidP="001E7CE6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7CE6">
        <w:rPr>
          <w:rFonts w:ascii="Arial" w:hAnsi="Arial" w:cs="Arial"/>
          <w:sz w:val="24"/>
          <w:szCs w:val="24"/>
          <w:lang w:val="es-MX"/>
        </w:rPr>
        <w:t>E</w:t>
      </w:r>
      <w:r w:rsidR="007F2F8F" w:rsidRPr="001E7CE6">
        <w:rPr>
          <w:rFonts w:ascii="Arial" w:hAnsi="Arial" w:cs="Arial"/>
          <w:sz w:val="24"/>
          <w:szCs w:val="24"/>
          <w:lang w:val="es-MX"/>
        </w:rPr>
        <w:t xml:space="preserve">l Congreso del Estado </w:t>
      </w:r>
      <w:r w:rsidR="00CD0BA4" w:rsidRPr="001E7CE6">
        <w:rPr>
          <w:rFonts w:ascii="Arial" w:hAnsi="Arial" w:cs="Arial"/>
          <w:sz w:val="24"/>
          <w:szCs w:val="24"/>
          <w:lang w:val="es-MX"/>
        </w:rPr>
        <w:t>es competente para legislar, reformar y derogar las leyes o decretos, conforme a lo establecido por el artículo 44 fracción I de la Constitución Política del Estado Libre y Soberano de Michoacán de Ocampo.</w:t>
      </w:r>
    </w:p>
    <w:p w14:paraId="24481DB6" w14:textId="77777777" w:rsidR="001E7CE6" w:rsidRPr="001E7CE6" w:rsidRDefault="001E7CE6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7DA8897C" w14:textId="422A6D5F" w:rsidR="007F2F8F" w:rsidRDefault="001E7CE6" w:rsidP="001E7CE6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7CE6">
        <w:rPr>
          <w:rFonts w:ascii="Arial" w:hAnsi="Arial" w:cs="Arial"/>
          <w:sz w:val="24"/>
          <w:szCs w:val="24"/>
          <w:lang w:val="es-MX"/>
        </w:rPr>
        <w:t>E</w:t>
      </w:r>
      <w:r w:rsidR="00954B8D">
        <w:rPr>
          <w:rFonts w:ascii="Arial" w:hAnsi="Arial" w:cs="Arial"/>
          <w:sz w:val="24"/>
          <w:szCs w:val="24"/>
          <w:lang w:val="es-MX"/>
        </w:rPr>
        <w:t>sta C</w:t>
      </w:r>
      <w:r w:rsidR="00AF42E3">
        <w:rPr>
          <w:rFonts w:ascii="Arial" w:hAnsi="Arial" w:cs="Arial"/>
          <w:sz w:val="24"/>
          <w:szCs w:val="24"/>
          <w:lang w:val="es-MX"/>
        </w:rPr>
        <w:t>omisión</w:t>
      </w:r>
      <w:r w:rsidR="00CD0BA4" w:rsidRPr="001E7CE6">
        <w:rPr>
          <w:rFonts w:ascii="Arial" w:hAnsi="Arial" w:cs="Arial"/>
          <w:sz w:val="24"/>
          <w:szCs w:val="24"/>
          <w:lang w:val="es-MX"/>
        </w:rPr>
        <w:t xml:space="preserve"> de Justicia</w:t>
      </w:r>
      <w:r w:rsidR="00AF42E3">
        <w:rPr>
          <w:rFonts w:ascii="Arial" w:hAnsi="Arial" w:cs="Arial"/>
          <w:sz w:val="24"/>
          <w:szCs w:val="24"/>
          <w:lang w:val="es-MX"/>
        </w:rPr>
        <w:t xml:space="preserve"> es competente</w:t>
      </w:r>
      <w:r w:rsidR="00CD0BA4" w:rsidRPr="001E7CE6">
        <w:rPr>
          <w:rFonts w:ascii="Arial" w:hAnsi="Arial" w:cs="Arial"/>
          <w:sz w:val="24"/>
          <w:szCs w:val="24"/>
          <w:lang w:val="es-MX"/>
        </w:rPr>
        <w:t xml:space="preserve"> para dictaminar las iniciativas de Decreto, conforme a lo esta</w:t>
      </w:r>
      <w:r w:rsidR="002A2952">
        <w:rPr>
          <w:rFonts w:ascii="Arial" w:hAnsi="Arial" w:cs="Arial"/>
          <w:sz w:val="24"/>
          <w:szCs w:val="24"/>
          <w:lang w:val="es-MX"/>
        </w:rPr>
        <w:t xml:space="preserve">blecido en el artículo 85 </w:t>
      </w:r>
      <w:r w:rsidR="00CD0BA4" w:rsidRPr="001E7CE6">
        <w:rPr>
          <w:rFonts w:ascii="Arial" w:hAnsi="Arial" w:cs="Arial"/>
          <w:sz w:val="24"/>
          <w:szCs w:val="24"/>
          <w:lang w:val="es-MX"/>
        </w:rPr>
        <w:t xml:space="preserve">de la Ley Orgánica y de Procedimientos del Congreso del Estado de Michoacán de Ocampo. </w:t>
      </w:r>
    </w:p>
    <w:p w14:paraId="45AF46FE" w14:textId="77777777" w:rsidR="003F64AD" w:rsidRDefault="003F64AD" w:rsidP="001E7CE6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E2FFDF9" w14:textId="0ACC85AC" w:rsidR="007F1856" w:rsidRDefault="00A50E0A" w:rsidP="001E7CE6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Inic</w:t>
      </w:r>
      <w:r w:rsidR="0033345B">
        <w:rPr>
          <w:rFonts w:ascii="Arial" w:hAnsi="Arial" w:cs="Arial"/>
          <w:sz w:val="24"/>
          <w:szCs w:val="24"/>
          <w:lang w:val="es-MX"/>
        </w:rPr>
        <w:t>iativa</w:t>
      </w:r>
      <w:r w:rsidR="007C36FA">
        <w:rPr>
          <w:rFonts w:ascii="Arial" w:hAnsi="Arial" w:cs="Arial"/>
          <w:sz w:val="24"/>
          <w:szCs w:val="24"/>
          <w:lang w:val="es-MX"/>
        </w:rPr>
        <w:t xml:space="preserve"> con proyecto</w:t>
      </w:r>
      <w:r w:rsidR="0033345B">
        <w:rPr>
          <w:rFonts w:ascii="Arial" w:hAnsi="Arial" w:cs="Arial"/>
          <w:sz w:val="24"/>
          <w:szCs w:val="24"/>
          <w:lang w:val="es-MX"/>
        </w:rPr>
        <w:t xml:space="preserve"> de </w:t>
      </w:r>
      <w:r w:rsidR="007F1856">
        <w:rPr>
          <w:rFonts w:ascii="Arial" w:hAnsi="Arial" w:cs="Arial"/>
          <w:sz w:val="24"/>
          <w:szCs w:val="24"/>
          <w:lang w:val="es-MX"/>
        </w:rPr>
        <w:t>Decreto presentada por la Diputada Belinda Iturbide Díaz</w:t>
      </w:r>
      <w:r w:rsidR="006C0996">
        <w:rPr>
          <w:rFonts w:ascii="Arial" w:hAnsi="Arial" w:cs="Arial"/>
          <w:sz w:val="24"/>
          <w:szCs w:val="24"/>
          <w:lang w:val="es-MX"/>
        </w:rPr>
        <w:t xml:space="preserve"> por </w:t>
      </w:r>
      <w:r w:rsidR="0033345B">
        <w:rPr>
          <w:rFonts w:ascii="Arial" w:hAnsi="Arial" w:cs="Arial"/>
          <w:sz w:val="24"/>
          <w:szCs w:val="24"/>
          <w:lang w:val="es-MX"/>
        </w:rPr>
        <w:t>l</w:t>
      </w:r>
      <w:r w:rsidR="006C0996">
        <w:rPr>
          <w:rFonts w:ascii="Arial" w:hAnsi="Arial" w:cs="Arial"/>
          <w:sz w:val="24"/>
          <w:szCs w:val="24"/>
          <w:lang w:val="es-MX"/>
        </w:rPr>
        <w:t>a</w:t>
      </w:r>
      <w:r w:rsidR="0033345B">
        <w:rPr>
          <w:rFonts w:ascii="Arial" w:hAnsi="Arial" w:cs="Arial"/>
          <w:sz w:val="24"/>
          <w:szCs w:val="24"/>
          <w:lang w:val="es-MX"/>
        </w:rPr>
        <w:t xml:space="preserve"> que se</w:t>
      </w:r>
      <w:r w:rsidR="0033345B">
        <w:rPr>
          <w:rFonts w:ascii="Arial" w:hAnsi="Arial" w:cs="Arial"/>
          <w:sz w:val="24"/>
          <w:szCs w:val="24"/>
          <w:lang w:val="es-ES_tradnl" w:eastAsia="es-ES_tradnl" w:bidi="ar-SA"/>
        </w:rPr>
        <w:t xml:space="preserve"> </w:t>
      </w:r>
      <w:r w:rsidR="0092742B">
        <w:rPr>
          <w:rFonts w:ascii="Arial" w:hAnsi="Arial" w:cs="Arial"/>
          <w:sz w:val="24"/>
          <w:szCs w:val="24"/>
          <w:lang w:val="es-ES_tradnl" w:eastAsia="es-ES_tradnl" w:bidi="ar-SA"/>
        </w:rPr>
        <w:t>reforma</w:t>
      </w:r>
      <w:r w:rsidR="006B7CF7">
        <w:rPr>
          <w:rFonts w:ascii="Arial" w:hAnsi="Arial" w:cs="Arial"/>
          <w:sz w:val="24"/>
          <w:szCs w:val="24"/>
          <w:lang w:val="es-ES_tradnl" w:eastAsia="es-ES_tradnl" w:bidi="ar-SA"/>
        </w:rPr>
        <w:t xml:space="preserve"> el artículo </w:t>
      </w:r>
      <w:r w:rsidR="007F1856">
        <w:rPr>
          <w:rFonts w:ascii="Arial" w:hAnsi="Arial" w:cs="Arial"/>
          <w:sz w:val="24"/>
          <w:szCs w:val="24"/>
          <w:lang w:val="es-ES_tradnl" w:eastAsia="es-ES_tradnl" w:bidi="ar-SA"/>
        </w:rPr>
        <w:t>169</w:t>
      </w:r>
      <w:r w:rsidR="006B7CF7">
        <w:rPr>
          <w:rFonts w:ascii="Arial" w:hAnsi="Arial" w:cs="Arial"/>
          <w:sz w:val="24"/>
          <w:szCs w:val="24"/>
          <w:lang w:val="es-ES_tradnl" w:eastAsia="es-ES_tradnl" w:bidi="ar-SA"/>
        </w:rPr>
        <w:t xml:space="preserve"> y se adiciona un artículo 169 bis</w:t>
      </w:r>
      <w:r w:rsidR="0092742B">
        <w:rPr>
          <w:rFonts w:ascii="Arial" w:hAnsi="Arial" w:cs="Arial"/>
          <w:sz w:val="24"/>
          <w:szCs w:val="24"/>
          <w:lang w:val="es-ES_tradnl" w:eastAsia="es-ES_tradnl" w:bidi="ar-SA"/>
        </w:rPr>
        <w:t xml:space="preserve"> del Código Penal </w:t>
      </w:r>
      <w:r w:rsidR="002A2952">
        <w:rPr>
          <w:rFonts w:ascii="Arial" w:hAnsi="Arial" w:cs="Arial"/>
          <w:sz w:val="24"/>
          <w:szCs w:val="24"/>
          <w:lang w:val="es-ES_tradnl" w:eastAsia="es-ES_tradnl" w:bidi="ar-SA"/>
        </w:rPr>
        <w:t xml:space="preserve">para el </w:t>
      </w:r>
      <w:r w:rsidR="0033345B">
        <w:rPr>
          <w:rFonts w:ascii="Arial" w:hAnsi="Arial" w:cs="Arial"/>
          <w:sz w:val="24"/>
          <w:szCs w:val="24"/>
          <w:lang w:val="es-ES_tradnl" w:eastAsia="es-ES_tradnl" w:bidi="ar-SA"/>
        </w:rPr>
        <w:t>Estado de Michoacán de O</w:t>
      </w:r>
      <w:r w:rsidR="0033345B" w:rsidRPr="0033345B">
        <w:rPr>
          <w:rFonts w:ascii="Arial" w:hAnsi="Arial" w:cs="Arial"/>
          <w:sz w:val="24"/>
          <w:szCs w:val="24"/>
          <w:lang w:val="es-ES_tradnl" w:eastAsia="es-ES_tradnl" w:bidi="ar-SA"/>
        </w:rPr>
        <w:t>cam</w:t>
      </w:r>
      <w:r w:rsidR="0033345B">
        <w:rPr>
          <w:rFonts w:ascii="Arial" w:hAnsi="Arial" w:cs="Arial"/>
          <w:sz w:val="24"/>
          <w:szCs w:val="24"/>
          <w:lang w:val="es-ES_tradnl" w:eastAsia="es-ES_tradnl" w:bidi="ar-SA"/>
        </w:rPr>
        <w:t>po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33345B">
        <w:rPr>
          <w:rFonts w:ascii="Arial" w:hAnsi="Arial" w:cs="Arial"/>
          <w:sz w:val="24"/>
          <w:szCs w:val="24"/>
          <w:lang w:val="es-MX"/>
        </w:rPr>
        <w:t xml:space="preserve"> </w:t>
      </w:r>
      <w:r w:rsidR="003F64AD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>ustentó</w:t>
      </w:r>
      <w:r w:rsidR="003F64AD">
        <w:rPr>
          <w:rFonts w:ascii="Arial" w:hAnsi="Arial" w:cs="Arial"/>
          <w:sz w:val="24"/>
          <w:szCs w:val="24"/>
          <w:lang w:val="es-MX"/>
        </w:rPr>
        <w:t xml:space="preserve"> su exposición de motivos en lo siguiente:</w:t>
      </w:r>
    </w:p>
    <w:p w14:paraId="4C5BEE5C" w14:textId="4415AE21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lastRenderedPageBreak/>
        <w:t xml:space="preserve">“La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atracción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es un estado emocional que se siente por otra persona, a la que se idealiza y se le atribuyen toda una serie de cualidades que en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mayoría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los casos se magnifican. </w:t>
      </w:r>
    </w:p>
    <w:p w14:paraId="20352061" w14:textId="2791F34E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En cada persona el enamoramiento surge por causas diferentes y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específicas</w:t>
      </w:r>
      <w:r w:rsidRPr="002B6608">
        <w:rPr>
          <w:rFonts w:ascii="Arial" w:hAnsi="Arial" w:cs="Arial"/>
          <w:i/>
          <w:sz w:val="24"/>
          <w:szCs w:val="24"/>
          <w:lang w:val="es-MX"/>
        </w:rPr>
        <w:t>. Se ve en esa persona a un ser encantador que nos cautiva por una serie de cualidades que nos gustan y nos atraen, su manera de ser, comportarse, moverse, belleza, inteligencia, etc. Incluso a veces no encontramos una causa objetiva y concreta que justifique los sentimientos que experimentamos.</w:t>
      </w:r>
    </w:p>
    <w:p w14:paraId="2FE4406E" w14:textId="3891E4AD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Se trata de un sentimiento propio de la sexualidad humana que puede ser reconfortante cuando es aceptado por ambas partes,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aceptación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interés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sexual o emocional hacia otros puede expresarse mediante miradas, lenguaje corporal, verbal o insinuaciones que le hacen saber a la persona que lo recibe que es objeto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simpatía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y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atracción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quien lo emite. </w:t>
      </w:r>
    </w:p>
    <w:p w14:paraId="62888EFB" w14:textId="6329E9F6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Esto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sería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lo ideal en cualquier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relación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amorosa, pero que sucede cuando ese coqueteo no es reciproco y se convierte en una pesadilla, en un acto agobiante, el cual se puede convertir en el inicio de una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acción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hostigamiento o acoso sexual. </w:t>
      </w:r>
    </w:p>
    <w:p w14:paraId="2BE216EA" w14:textId="01EA870A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El Hostigamiento y Acoso Sexual son conductas que se manifiestan principalmente en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ámbitos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en donde pueden establecerse relaciones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jerárquicas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o de poder abusivas o discriminatorias, como el escolar y el laboral. </w:t>
      </w:r>
    </w:p>
    <w:p w14:paraId="1B95DFC8" w14:textId="3C85DB0E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No obstante que ambas conductas pueden darse en ambos sexos, no es ajeno que en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mayoría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los casos, 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número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mujeres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víctimas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hostigamiento y acoso sexual es mayor que el de hombres, lo que contribuye a considerar que su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manifestación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es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expresión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una cultura en la que se han normalizado la violencia y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discriminación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sustentada en los estereotipos y roles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género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y en la existencia de roles desiguales de poder entre mujeres y hombres. </w:t>
      </w:r>
    </w:p>
    <w:p w14:paraId="5FB6CE27" w14:textId="3BA46E14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De acuerdo a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definición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la Ley General de Acceso a las Mujeres a una Vida Libre de Violencia el Hostigamiento Sexual se define como el ejercicio de poder que se realiza en el marco de una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relación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subordinación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laboral y/o escolar. Se expresa en conductas verbales,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físicas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o ambas, relacionadas con la sexualidad y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connotación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lasciva. </w:t>
      </w:r>
    </w:p>
    <w:p w14:paraId="5840DF2C" w14:textId="27DFF0D8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En la misma Ley, explica que el acoso sexual es una forma de violencia, en la que si bien no hay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subordinación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hay ejercicio abusivo de poder que </w:t>
      </w:r>
      <w:r w:rsidRPr="002B6608">
        <w:rPr>
          <w:rFonts w:ascii="Arial" w:hAnsi="Arial" w:cs="Arial"/>
          <w:i/>
          <w:sz w:val="24"/>
          <w:szCs w:val="24"/>
          <w:lang w:val="es-MX"/>
        </w:rPr>
        <w:lastRenderedPageBreak/>
        <w:t xml:space="preserve">conlleva a un estado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indefensión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y de riesgo para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víctima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independientemente de que se realice en uno o varios eventos3. </w:t>
      </w:r>
    </w:p>
    <w:p w14:paraId="4BBE8EAC" w14:textId="6097E9DE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En la presente Iniciativa propongo cambiar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denominación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capítulo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III del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título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quinto del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Código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Penal de nuestro Estado, para incluir el acoso sexual,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así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́ como modificar 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artículo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169 y adicionar el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artículo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169 bis, de dicho ordenamiento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jurídico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esto con la finalidad que de ambas conductas sean tipificadas, si bien es cierto que se pueden pensar que son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sinónimos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no es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así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́, ya que el Hostigamiento Sexual se da de una manera vertical y se ejerce de parte de un superior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jerárquico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que utiliza su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posición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o cargo para obtener alguna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satisfacción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través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ofrecimientos o amenazas relacionadas con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situación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la persona subalterna, es una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relación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subordinación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real de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víctima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frente al agresor. </w:t>
      </w:r>
    </w:p>
    <w:p w14:paraId="687447B4" w14:textId="6358B8EC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En cambio el acoso sexual se suscita en diferentes espacios, como la escuela, los clubes, la familia, transporte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público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en los trabajos, reuniones sociales etc. Y opera de manera horizontal entre personas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jerarquías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homologas. Si no existe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subordinación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hay un ejercicio abusivo de poder que conlleva a un estado de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indefensión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y de riesgo para la victima independientemente de que se realice en uno o en varios eventos. </w:t>
      </w:r>
    </w:p>
    <w:p w14:paraId="4FEFC1D2" w14:textId="77777777" w:rsidR="007F1856" w:rsidRPr="002B6608" w:rsidRDefault="007F1856" w:rsidP="007F1856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Este tipo de delitos son pocos los que se atreven a denunciar y hacer valer sus derechos por temor a sufrir represalias. </w:t>
      </w:r>
    </w:p>
    <w:p w14:paraId="3BEB71AD" w14:textId="29097831" w:rsidR="007F1856" w:rsidRPr="002B6608" w:rsidRDefault="007F1856" w:rsidP="005222EF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MX"/>
        </w:rPr>
      </w:pP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Las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víctimas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de estos actos se ven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dañadas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en su autoestima, salud, integridad, libertad y seguridad e impide su desarrollo y se atenta contra la igualdad. Por lo que es necesario establecer las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políticas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públicas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que garanticen el derecho de las personas a una vida libre de violencia, es nuestra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obligación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como legisladores fortalecer el marco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jurídico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, para asegurar la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sanción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a quienes hostigan y acosan sexualmente, promover y difundir en la sociedad que estas conductas son delitos, es importante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diseñar</w:t>
      </w:r>
      <w:r w:rsidRPr="002B6608">
        <w:rPr>
          <w:rFonts w:ascii="Arial" w:hAnsi="Arial" w:cs="Arial"/>
          <w:i/>
          <w:sz w:val="24"/>
          <w:szCs w:val="24"/>
          <w:lang w:val="es-MX"/>
        </w:rPr>
        <w:t xml:space="preserve"> programas que brinden servicios reductivos integr</w:t>
      </w:r>
      <w:r w:rsidR="005222EF" w:rsidRPr="002B6608">
        <w:rPr>
          <w:rFonts w:ascii="Arial" w:hAnsi="Arial" w:cs="Arial"/>
          <w:i/>
          <w:sz w:val="24"/>
          <w:szCs w:val="24"/>
          <w:lang w:val="es-MX"/>
        </w:rPr>
        <w:t xml:space="preserve">ales para </w:t>
      </w:r>
      <w:r w:rsidR="002B6608" w:rsidRPr="002B6608">
        <w:rPr>
          <w:rFonts w:ascii="Arial" w:hAnsi="Arial" w:cs="Arial"/>
          <w:i/>
          <w:sz w:val="24"/>
          <w:szCs w:val="24"/>
          <w:lang w:val="es-MX"/>
        </w:rPr>
        <w:t>víctimas</w:t>
      </w:r>
      <w:r w:rsidR="005222EF" w:rsidRPr="002B6608">
        <w:rPr>
          <w:rFonts w:ascii="Arial" w:hAnsi="Arial" w:cs="Arial"/>
          <w:i/>
          <w:sz w:val="24"/>
          <w:szCs w:val="24"/>
          <w:lang w:val="es-MX"/>
        </w:rPr>
        <w:t xml:space="preserve"> y agresores”</w:t>
      </w:r>
    </w:p>
    <w:p w14:paraId="45597C04" w14:textId="77777777" w:rsidR="005222EF" w:rsidRPr="002B6608" w:rsidRDefault="005222EF" w:rsidP="005222EF">
      <w:pPr>
        <w:pStyle w:val="Cuadrculamedia21"/>
        <w:spacing w:line="360" w:lineRule="auto"/>
        <w:jc w:val="both"/>
        <w:rPr>
          <w:rFonts w:ascii="Arial" w:hAnsi="Arial" w:cs="Arial"/>
          <w:i/>
          <w:sz w:val="24"/>
          <w:szCs w:val="24"/>
          <w:lang w:val="es-MX"/>
        </w:rPr>
      </w:pPr>
    </w:p>
    <w:p w14:paraId="34859F8E" w14:textId="6330DC58" w:rsidR="005222EF" w:rsidRDefault="005222EF" w:rsidP="005222EF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B6608">
        <w:rPr>
          <w:rFonts w:ascii="Arial" w:hAnsi="Arial" w:cs="Arial"/>
          <w:sz w:val="24"/>
          <w:szCs w:val="24"/>
          <w:lang w:val="es-MX"/>
        </w:rPr>
        <w:t>Por otro lado, la Iniciativa con proyecto de Decreto presentada por el Diputado Roberto Maldonado Hinojosa por la que se reforma el artículo 169 del Código</w:t>
      </w:r>
      <w:r w:rsidRPr="005222EF">
        <w:rPr>
          <w:rFonts w:ascii="Arial" w:hAnsi="Arial" w:cs="Arial"/>
          <w:sz w:val="24"/>
          <w:szCs w:val="24"/>
          <w:lang w:val="es-ES_tradnl"/>
        </w:rPr>
        <w:t xml:space="preserve"> Penal para el Estado de Michoacán de Ocampo</w:t>
      </w:r>
      <w:r w:rsidRPr="005222EF">
        <w:rPr>
          <w:rFonts w:ascii="Arial" w:hAnsi="Arial" w:cs="Arial"/>
          <w:sz w:val="24"/>
          <w:szCs w:val="24"/>
          <w:lang w:val="es-MX"/>
        </w:rPr>
        <w:t>, sustentó su exposición de motivos en lo siguiente:</w:t>
      </w:r>
    </w:p>
    <w:p w14:paraId="2E592925" w14:textId="7F7F3A4E" w:rsidR="005222EF" w:rsidRPr="005222EF" w:rsidRDefault="005222EF" w:rsidP="005222EF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lastRenderedPageBreak/>
        <w:t>“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En 2015 se aten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dieron en la </w:t>
      </w:r>
      <w:r w:rsidR="002B6608">
        <w:rPr>
          <w:rFonts w:ascii="Arial" w:hAnsi="Arial" w:cs="Arial"/>
          <w:i/>
          <w:sz w:val="24"/>
          <w:szCs w:val="24"/>
          <w:lang w:val="es-ES_tradnl"/>
        </w:rPr>
        <w:t>Secretaría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de Sa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lud de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Michoacán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12, 204 mujeres violentadas sexualmente, de acuerdo al estudio que realizo la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Asociación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Civil Humanas Sin Violencia. La violencia en este rubro debe prevenirse y uno de los casos para erradicar en gran me</w:t>
      </w:r>
      <w:r>
        <w:rPr>
          <w:rFonts w:ascii="Arial" w:hAnsi="Arial" w:cs="Arial"/>
          <w:i/>
          <w:sz w:val="24"/>
          <w:szCs w:val="24"/>
          <w:lang w:val="es-ES_tradnl"/>
        </w:rPr>
        <w:t>dida es evitar que se siga pre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sentando el hostigamiento sexual en cualquiera de los espacios, sociales, laborales, de salud u otros que deje en estado de vuln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erabilidad sexual a las </w:t>
      </w:r>
      <w:r w:rsidR="002B6608">
        <w:rPr>
          <w:rFonts w:ascii="Arial" w:hAnsi="Arial" w:cs="Arial"/>
          <w:i/>
          <w:sz w:val="24"/>
          <w:szCs w:val="24"/>
          <w:lang w:val="es-ES_tradnl"/>
        </w:rPr>
        <w:t>víctim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14:paraId="2D8C2BDC" w14:textId="14564A36" w:rsidR="005222EF" w:rsidRPr="005222EF" w:rsidRDefault="005222EF" w:rsidP="005222EF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222EF">
        <w:rPr>
          <w:rFonts w:ascii="Arial" w:hAnsi="Arial" w:cs="Arial"/>
          <w:i/>
          <w:sz w:val="24"/>
          <w:szCs w:val="24"/>
          <w:lang w:val="es-ES_tradnl"/>
        </w:rPr>
        <w:t>En los diferente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s </w:t>
      </w:r>
      <w:r w:rsidR="002B6608">
        <w:rPr>
          <w:rFonts w:ascii="Arial" w:hAnsi="Arial" w:cs="Arial"/>
          <w:i/>
          <w:sz w:val="24"/>
          <w:szCs w:val="24"/>
          <w:lang w:val="es-ES_tradnl"/>
        </w:rPr>
        <w:t>ámbitos</w:t>
      </w:r>
      <w:r>
        <w:rPr>
          <w:rFonts w:ascii="Arial" w:hAnsi="Arial" w:cs="Arial"/>
          <w:i/>
          <w:sz w:val="24"/>
          <w:szCs w:val="24"/>
          <w:lang w:val="es-ES_tradnl"/>
        </w:rPr>
        <w:t>, sobre todo el labo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ral,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aún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persiste el hecho de que,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valiéndose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de una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posición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jerárquica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derivada de la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relación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laboral, docente,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doméstica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o c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ualquier otra que genere </w:t>
      </w:r>
      <w:r w:rsidR="002B6608">
        <w:rPr>
          <w:rFonts w:ascii="Arial" w:hAnsi="Arial" w:cs="Arial"/>
          <w:i/>
          <w:sz w:val="24"/>
          <w:szCs w:val="24"/>
          <w:lang w:val="es-ES_tradnl"/>
        </w:rPr>
        <w:t>sub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ordinación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, se asedia a 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otra persona, </w:t>
      </w:r>
      <w:r w:rsidR="002B6608">
        <w:rPr>
          <w:rFonts w:ascii="Arial" w:hAnsi="Arial" w:cs="Arial"/>
          <w:i/>
          <w:sz w:val="24"/>
          <w:szCs w:val="24"/>
          <w:lang w:val="es-ES_tradnl"/>
        </w:rPr>
        <w:t>emitiéndole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pro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puestas, utilizando lenguaje lascivo con este fin se hostigar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además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de qu</w:t>
      </w:r>
      <w:r>
        <w:rPr>
          <w:rFonts w:ascii="Arial" w:hAnsi="Arial" w:cs="Arial"/>
          <w:i/>
          <w:sz w:val="24"/>
          <w:szCs w:val="24"/>
          <w:lang w:val="es-ES_tradnl"/>
        </w:rPr>
        <w:t>e se le obliga o sugiere ejecu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tar cualquier acto de naturaleza sexual, a base de amenazas que van desde la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pérdida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del empleo hasta las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más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vulnerables como son las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psicológicas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14:paraId="757B7255" w14:textId="0717875D" w:rsidR="005222EF" w:rsidRPr="005222EF" w:rsidRDefault="005222EF" w:rsidP="005222EF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Pese a que en nuestra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legislación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existe ya una pena para el acoso sexual,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no se ha logrado disminuir mu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cho menos erradicar, en gran parte se ha incrementado ya que ahora no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sólo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hay abuso sexual, hoy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además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asesinan a las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víctimas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después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de abusarlas. </w:t>
      </w:r>
    </w:p>
    <w:p w14:paraId="1BDE17CC" w14:textId="4082B0C4" w:rsidR="005222EF" w:rsidRPr="005222EF" w:rsidRDefault="005222EF" w:rsidP="005222EF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En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Michoacán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, d</w:t>
      </w:r>
      <w:r>
        <w:rPr>
          <w:rFonts w:ascii="Arial" w:hAnsi="Arial" w:cs="Arial"/>
          <w:i/>
          <w:sz w:val="24"/>
          <w:szCs w:val="24"/>
          <w:lang w:val="es-ES_tradnl"/>
        </w:rPr>
        <w:t>e acuerdo a las cifras que pre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senta Humanas sin Violencia A.C. y que acredita de las denuncias presen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tadas ante la </w:t>
      </w:r>
      <w:r w:rsidR="002B6608">
        <w:rPr>
          <w:rFonts w:ascii="Arial" w:hAnsi="Arial" w:cs="Arial"/>
          <w:i/>
          <w:sz w:val="24"/>
          <w:szCs w:val="24"/>
          <w:lang w:val="es-ES_tradnl"/>
        </w:rPr>
        <w:t>Procuraduría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Ge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neral de Justicia del Estado (PGJE) de 2008 a 2015 se ha incrementado el abuso sexual ha alcanzado en 1995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víctimas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, mientras que el hostigamiento sexual en el mismo periodo registro 212 denuncias. </w:t>
      </w:r>
    </w:p>
    <w:p w14:paraId="3243BCC2" w14:textId="1B45D1C1" w:rsidR="005222EF" w:rsidRPr="005222EF" w:rsidRDefault="002B6608" w:rsidP="005222EF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222EF">
        <w:rPr>
          <w:rFonts w:ascii="Arial" w:hAnsi="Arial" w:cs="Arial"/>
          <w:i/>
          <w:sz w:val="24"/>
          <w:szCs w:val="24"/>
          <w:lang w:val="es-ES_tradnl"/>
        </w:rPr>
        <w:t>Además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 el hostigamiento sexual genera serios 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daños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psicológicos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 y af</w:t>
      </w:r>
      <w:r w:rsidR="005222EF">
        <w:rPr>
          <w:rFonts w:ascii="Arial" w:hAnsi="Arial" w:cs="Arial"/>
          <w:i/>
          <w:sz w:val="24"/>
          <w:szCs w:val="24"/>
          <w:lang w:val="es-ES_tradnl"/>
        </w:rPr>
        <w:t>ecta directamente el rendimien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to laboral, cuando este se ejerce en los espacios de trabajo, ya sea por 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compañeros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 o por quienes ocupan cargos superiores. No </w:t>
      </w:r>
      <w:r>
        <w:rPr>
          <w:rFonts w:ascii="Arial" w:hAnsi="Arial" w:cs="Arial"/>
          <w:i/>
          <w:sz w:val="24"/>
          <w:szCs w:val="24"/>
          <w:lang w:val="es-ES_tradnl"/>
        </w:rPr>
        <w:t>deberíamos</w:t>
      </w:r>
      <w:r w:rsidR="005222EF">
        <w:rPr>
          <w:rFonts w:ascii="Arial" w:hAnsi="Arial" w:cs="Arial"/>
          <w:i/>
          <w:sz w:val="24"/>
          <w:szCs w:val="24"/>
          <w:lang w:val="es-ES_tradnl"/>
        </w:rPr>
        <w:t xml:space="preserve"> estar legislado so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bre penas 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más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 altas</w:t>
      </w:r>
      <w:r w:rsidR="005222EF">
        <w:rPr>
          <w:rFonts w:ascii="Arial" w:hAnsi="Arial" w:cs="Arial"/>
          <w:i/>
          <w:sz w:val="24"/>
          <w:szCs w:val="24"/>
          <w:lang w:val="es-ES_tradnl"/>
        </w:rPr>
        <w:t xml:space="preserve"> para que se respeten los dere</w:t>
      </w:r>
      <w:r w:rsidR="005222EF" w:rsidRPr="005222EF">
        <w:rPr>
          <w:rFonts w:ascii="Arial" w:hAnsi="Arial" w:cs="Arial"/>
          <w:i/>
          <w:sz w:val="24"/>
          <w:szCs w:val="24"/>
          <w:lang w:val="es-ES_tradnl"/>
        </w:rPr>
        <w:t xml:space="preserve">chos esenciales de cada ser humano, sin embargo el incremento de hechos relacionaos con la violencia que en este caso tiene que ver con el hostigamiento sexual nos preocupan y nos ocupan para poner un alto. </w:t>
      </w:r>
    </w:p>
    <w:p w14:paraId="0546E04F" w14:textId="16A2B00C" w:rsidR="005222EF" w:rsidRPr="00954B8D" w:rsidRDefault="005222EF" w:rsidP="00954B8D">
      <w:pPr>
        <w:pStyle w:val="Cuadrculamedia21"/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Es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así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́ que las penas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señaladas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en nuestro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Código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Penal del Estado de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Michoacán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sin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mínimas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, para endurecer el cast</w:t>
      </w:r>
      <w:r>
        <w:rPr>
          <w:rFonts w:ascii="Arial" w:hAnsi="Arial" w:cs="Arial"/>
          <w:i/>
          <w:sz w:val="24"/>
          <w:szCs w:val="24"/>
          <w:lang w:val="es-ES_tradnl"/>
        </w:rPr>
        <w:t>igo de la pena como delito gra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ve se propone sea de por lo menos 6 meses como pena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mínima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y cinco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años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 xml:space="preserve"> como </w:t>
      </w:r>
      <w:r w:rsidR="002B6608" w:rsidRPr="005222EF">
        <w:rPr>
          <w:rFonts w:ascii="Arial" w:hAnsi="Arial" w:cs="Arial"/>
          <w:i/>
          <w:sz w:val="24"/>
          <w:szCs w:val="24"/>
          <w:lang w:val="es-ES_tradnl"/>
        </w:rPr>
        <w:t>máxima</w:t>
      </w:r>
      <w:r w:rsidRPr="005222EF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7D4B0508" w14:textId="4F6212A5" w:rsidR="008F4493" w:rsidRDefault="008F4493" w:rsidP="004858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5E7A2725" w14:textId="1D5098D3" w:rsidR="005222EF" w:rsidRDefault="00954B8D" w:rsidP="005222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Los diputados integrante de esta Comisión dictaminadora, coincidimos </w:t>
      </w:r>
      <w:r w:rsidR="0092742B" w:rsidRPr="0092742B">
        <w:rPr>
          <w:rFonts w:ascii="Arial" w:hAnsi="Arial" w:cs="Arial"/>
        </w:rPr>
        <w:t>con la</w:t>
      </w:r>
      <w:r w:rsidR="0092742B">
        <w:rPr>
          <w:rFonts w:ascii="Arial" w:hAnsi="Arial" w:cs="Arial"/>
        </w:rPr>
        <w:t xml:space="preserve"> parte </w:t>
      </w:r>
      <w:r w:rsidR="005222EF">
        <w:rPr>
          <w:rFonts w:ascii="Arial" w:hAnsi="Arial" w:cs="Arial"/>
        </w:rPr>
        <w:t>toral de las exposiciones de motivos</w:t>
      </w:r>
      <w:r w:rsidR="0092742B" w:rsidRPr="0092742B">
        <w:rPr>
          <w:rFonts w:ascii="Arial" w:hAnsi="Arial" w:cs="Arial"/>
        </w:rPr>
        <w:t xml:space="preserve"> </w:t>
      </w:r>
      <w:r w:rsidR="005222EF">
        <w:rPr>
          <w:rFonts w:ascii="Arial" w:hAnsi="Arial" w:cs="Arial"/>
        </w:rPr>
        <w:t xml:space="preserve">cuando señalan que </w:t>
      </w:r>
      <w:r w:rsidR="005222EF" w:rsidRPr="005222EF">
        <w:rPr>
          <w:rFonts w:ascii="Arial" w:hAnsi="Arial" w:cs="Arial"/>
          <w:lang w:val="es-ES"/>
        </w:rPr>
        <w:t>es necesario establecer las políticas públicas que garanticen el derecho de las personas</w:t>
      </w:r>
      <w:r w:rsidR="005222EF">
        <w:rPr>
          <w:rFonts w:ascii="Arial" w:hAnsi="Arial" w:cs="Arial"/>
          <w:lang w:val="es-ES"/>
        </w:rPr>
        <w:t xml:space="preserve"> a una vida libre de violencia, toda vez que </w:t>
      </w:r>
      <w:r w:rsidR="005222EF" w:rsidRPr="005222EF">
        <w:rPr>
          <w:rFonts w:ascii="Arial" w:hAnsi="Arial" w:cs="Arial"/>
        </w:rPr>
        <w:t>el hostigamiento sexual genera serios daños psicológicos y af</w:t>
      </w:r>
      <w:r w:rsidR="005222EF">
        <w:rPr>
          <w:rFonts w:ascii="Arial" w:hAnsi="Arial" w:cs="Arial"/>
        </w:rPr>
        <w:t>ecta directamente el rendimien</w:t>
      </w:r>
      <w:r w:rsidR="005222EF" w:rsidRPr="005222EF">
        <w:rPr>
          <w:rFonts w:ascii="Arial" w:hAnsi="Arial" w:cs="Arial"/>
        </w:rPr>
        <w:t xml:space="preserve">to laboral, cuando este se ejerce en los espacios de trabajo, ya sea por compañeros o por quienes ocupan cargos superiores. </w:t>
      </w:r>
    </w:p>
    <w:p w14:paraId="39B64419" w14:textId="77777777" w:rsidR="00457F12" w:rsidRDefault="00457F12" w:rsidP="005222EF">
      <w:pPr>
        <w:spacing w:line="360" w:lineRule="auto"/>
        <w:jc w:val="both"/>
        <w:rPr>
          <w:rFonts w:ascii="Arial" w:hAnsi="Arial" w:cs="Arial"/>
        </w:rPr>
      </w:pPr>
    </w:p>
    <w:p w14:paraId="66BB30BD" w14:textId="38F06A85" w:rsidR="00205269" w:rsidRDefault="00457F12" w:rsidP="009274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orden de ideas, el trabajo de nosotros como diputados, es fortalecer nuestro marco jurídico con la finalidad de reducir integralmente los daños a las víctimas de dicho delito para que estas mismas puedan tener un desarrollo pleno en todos los ámbitos de su vida. </w:t>
      </w:r>
    </w:p>
    <w:p w14:paraId="4E6D85CA" w14:textId="4A0039D1" w:rsidR="00322DAF" w:rsidRDefault="00322DAF" w:rsidP="004858F4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EFE3A02" w14:textId="711256D8" w:rsidR="00285A1E" w:rsidRDefault="00F34386" w:rsidP="00CA47E8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lo anteriormente expuesto</w:t>
      </w:r>
      <w:r w:rsidR="00285A1E">
        <w:rPr>
          <w:rFonts w:ascii="Arial" w:hAnsi="Arial" w:cs="Arial"/>
          <w:sz w:val="24"/>
          <w:szCs w:val="24"/>
          <w:lang w:val="es-MX"/>
        </w:rPr>
        <w:t xml:space="preserve"> y con fundamento en los artículos 52 fracción I</w:t>
      </w:r>
      <w:r w:rsidR="00A27132">
        <w:rPr>
          <w:rFonts w:ascii="Arial" w:hAnsi="Arial" w:cs="Arial"/>
          <w:sz w:val="24"/>
          <w:szCs w:val="24"/>
          <w:lang w:val="es-MX"/>
        </w:rPr>
        <w:t>, 62 fracción</w:t>
      </w:r>
      <w:r w:rsidR="00AD3C47">
        <w:rPr>
          <w:rFonts w:ascii="Arial" w:hAnsi="Arial" w:cs="Arial"/>
          <w:sz w:val="24"/>
          <w:szCs w:val="24"/>
          <w:lang w:val="es-MX"/>
        </w:rPr>
        <w:t xml:space="preserve"> XIX</w:t>
      </w:r>
      <w:r w:rsidR="00A27132">
        <w:rPr>
          <w:rFonts w:ascii="Arial" w:hAnsi="Arial" w:cs="Arial"/>
          <w:sz w:val="24"/>
          <w:szCs w:val="24"/>
          <w:lang w:val="es-MX"/>
        </w:rPr>
        <w:t>, 85</w:t>
      </w:r>
      <w:r w:rsidR="00AD3C47">
        <w:rPr>
          <w:rFonts w:ascii="Arial" w:hAnsi="Arial" w:cs="Arial"/>
          <w:sz w:val="24"/>
          <w:szCs w:val="24"/>
          <w:lang w:val="es-MX"/>
        </w:rPr>
        <w:t>, 244 y 245 de la Ley Orgánica y de Procedimientos del Congreso del Estado de Michoacán de Ocampo, las y l</w:t>
      </w:r>
      <w:r w:rsidR="009D0113">
        <w:rPr>
          <w:rFonts w:ascii="Arial" w:hAnsi="Arial" w:cs="Arial"/>
          <w:sz w:val="24"/>
          <w:szCs w:val="24"/>
          <w:lang w:val="es-MX"/>
        </w:rPr>
        <w:t>os diput</w:t>
      </w:r>
      <w:r w:rsidR="00A57911">
        <w:rPr>
          <w:rFonts w:ascii="Arial" w:hAnsi="Arial" w:cs="Arial"/>
          <w:sz w:val="24"/>
          <w:szCs w:val="24"/>
          <w:lang w:val="es-MX"/>
        </w:rPr>
        <w:t xml:space="preserve">ados integrantes de la Comisión </w:t>
      </w:r>
      <w:r w:rsidR="00AD3C47">
        <w:rPr>
          <w:rFonts w:ascii="Arial" w:hAnsi="Arial" w:cs="Arial"/>
          <w:sz w:val="24"/>
          <w:szCs w:val="24"/>
          <w:lang w:val="es-MX"/>
        </w:rPr>
        <w:t>de Justicia nos permitimos someter a la consideración del Pleno de esta Legislatura, el siguiente proyecto de:</w:t>
      </w:r>
    </w:p>
    <w:p w14:paraId="7A044D52" w14:textId="77777777" w:rsidR="00AD3C47" w:rsidRDefault="00AD3C47" w:rsidP="00CA47E8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217379B" w14:textId="5F55299E" w:rsidR="00AD3C47" w:rsidRPr="00AD3C47" w:rsidRDefault="00655F1C" w:rsidP="00AD3C47">
      <w:pPr>
        <w:pStyle w:val="Cuadrculamedia21"/>
        <w:spacing w:line="36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 E C R E T O</w:t>
      </w:r>
    </w:p>
    <w:p w14:paraId="1FBCEFAE" w14:textId="77777777" w:rsidR="00AD3C47" w:rsidRPr="000D1C6A" w:rsidRDefault="00AD3C47" w:rsidP="00AD3C47">
      <w:pPr>
        <w:pStyle w:val="Cuadrculamedia21"/>
        <w:spacing w:line="360" w:lineRule="auto"/>
        <w:ind w:left="708" w:hanging="708"/>
        <w:jc w:val="center"/>
        <w:rPr>
          <w:rFonts w:ascii="Arial" w:hAnsi="Arial" w:cs="Arial"/>
          <w:sz w:val="24"/>
          <w:szCs w:val="24"/>
          <w:lang w:val="es-MX"/>
        </w:rPr>
      </w:pPr>
    </w:p>
    <w:p w14:paraId="1999AF07" w14:textId="68BCBCC5" w:rsidR="00DF174F" w:rsidRDefault="006B7CF7" w:rsidP="00DF174F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MX"/>
        </w:rPr>
        <w:t>ÚNICO</w:t>
      </w:r>
      <w:r w:rsidRPr="006B7CF7">
        <w:rPr>
          <w:rFonts w:ascii="Arial" w:hAnsi="Arial" w:cs="Arial"/>
          <w:b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3482D">
        <w:rPr>
          <w:rFonts w:ascii="Arial" w:hAnsi="Arial" w:cs="Arial"/>
          <w:sz w:val="24"/>
          <w:szCs w:val="24"/>
          <w:lang w:val="es-MX"/>
        </w:rPr>
        <w:t>S</w:t>
      </w:r>
      <w:r w:rsidR="00655F1C">
        <w:rPr>
          <w:rFonts w:ascii="Arial" w:hAnsi="Arial" w:cs="Arial"/>
          <w:sz w:val="24"/>
          <w:szCs w:val="24"/>
          <w:lang w:val="es-MX"/>
        </w:rPr>
        <w:t xml:space="preserve">e </w:t>
      </w:r>
      <w:r w:rsidR="00655F1C">
        <w:rPr>
          <w:rFonts w:ascii="Arial" w:hAnsi="Arial" w:cs="Arial"/>
          <w:sz w:val="24"/>
          <w:szCs w:val="24"/>
          <w:lang w:val="es-ES"/>
        </w:rPr>
        <w:t>reforma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="00655F1C">
        <w:rPr>
          <w:rFonts w:ascii="Arial" w:hAnsi="Arial" w:cs="Arial"/>
          <w:sz w:val="24"/>
          <w:szCs w:val="24"/>
          <w:lang w:val="es-ES"/>
        </w:rPr>
        <w:t xml:space="preserve">l artículo </w:t>
      </w:r>
      <w:r>
        <w:rPr>
          <w:rFonts w:ascii="Arial" w:hAnsi="Arial" w:cs="Arial"/>
          <w:sz w:val="24"/>
          <w:szCs w:val="24"/>
          <w:lang w:val="es-ES"/>
        </w:rPr>
        <w:t>169 y se adiciona un artículo 169 bis</w:t>
      </w:r>
      <w:r w:rsidR="00655F1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al</w:t>
      </w:r>
      <w:r w:rsidR="00655F1C">
        <w:rPr>
          <w:rFonts w:ascii="Arial" w:hAnsi="Arial" w:cs="Arial"/>
          <w:sz w:val="24"/>
          <w:szCs w:val="24"/>
          <w:lang w:val="es-ES"/>
        </w:rPr>
        <w:t xml:space="preserve"> Código Penal</w:t>
      </w:r>
      <w:r w:rsidR="00DF174F" w:rsidRPr="00DF174F">
        <w:rPr>
          <w:rFonts w:ascii="Arial" w:hAnsi="Arial" w:cs="Arial"/>
          <w:sz w:val="24"/>
          <w:szCs w:val="24"/>
          <w:lang w:val="es-ES"/>
        </w:rPr>
        <w:t xml:space="preserve"> para el </w:t>
      </w:r>
      <w:r w:rsidR="00655F1C">
        <w:rPr>
          <w:rFonts w:ascii="Arial" w:hAnsi="Arial" w:cs="Arial"/>
          <w:sz w:val="24"/>
          <w:szCs w:val="24"/>
          <w:lang w:val="es-ES"/>
        </w:rPr>
        <w:t>Estado de Michoacán para quedar como sigue:</w:t>
      </w:r>
    </w:p>
    <w:p w14:paraId="0FBAC51C" w14:textId="77777777" w:rsidR="00655F1C" w:rsidRDefault="00655F1C" w:rsidP="00DF174F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654460" w14:textId="77777777" w:rsidR="006B7CF7" w:rsidRPr="006B7CF7" w:rsidRDefault="006B7CF7" w:rsidP="006B7CF7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7CF7">
        <w:rPr>
          <w:rFonts w:ascii="Arial" w:hAnsi="Arial" w:cs="Arial"/>
          <w:b/>
          <w:sz w:val="24"/>
          <w:szCs w:val="24"/>
          <w:lang w:val="es-ES"/>
        </w:rPr>
        <w:t>TÍTULO QUINTO</w:t>
      </w:r>
    </w:p>
    <w:p w14:paraId="1AFD14FB" w14:textId="77777777" w:rsidR="006B7CF7" w:rsidRPr="006B7CF7" w:rsidRDefault="006B7CF7" w:rsidP="006B7CF7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7CF7">
        <w:rPr>
          <w:rFonts w:ascii="Arial" w:hAnsi="Arial" w:cs="Arial"/>
          <w:b/>
          <w:sz w:val="24"/>
          <w:szCs w:val="24"/>
          <w:lang w:val="es-ES"/>
        </w:rPr>
        <w:t>DELITOS CONTRA LA LIBERTAD SEXUAL Y EL NORMAL DESARROLLO PSICOSEXUAL</w:t>
      </w:r>
    </w:p>
    <w:p w14:paraId="7A1AAFA1" w14:textId="77777777" w:rsidR="006B7CF7" w:rsidRPr="006B7CF7" w:rsidRDefault="006B7CF7" w:rsidP="006B7CF7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CD0BA82" w14:textId="77777777" w:rsidR="006B7CF7" w:rsidRPr="006B7CF7" w:rsidRDefault="006B7CF7" w:rsidP="006B7CF7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7CF7">
        <w:rPr>
          <w:rFonts w:ascii="Arial" w:hAnsi="Arial" w:cs="Arial"/>
          <w:b/>
          <w:sz w:val="24"/>
          <w:szCs w:val="24"/>
          <w:lang w:val="es-ES"/>
        </w:rPr>
        <w:t>CAPÍTULO III</w:t>
      </w:r>
    </w:p>
    <w:p w14:paraId="1E8FF35B" w14:textId="77777777" w:rsidR="006B7CF7" w:rsidRPr="006B7CF7" w:rsidRDefault="006B7CF7" w:rsidP="006B7CF7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7CF7">
        <w:rPr>
          <w:rFonts w:ascii="Arial" w:hAnsi="Arial" w:cs="Arial"/>
          <w:b/>
          <w:sz w:val="24"/>
          <w:szCs w:val="24"/>
          <w:lang w:val="es-ES"/>
        </w:rPr>
        <w:t>HOSTIGAMIENTO Y ACOSO SEXUAL</w:t>
      </w:r>
    </w:p>
    <w:p w14:paraId="1377B3B7" w14:textId="77777777" w:rsidR="006B7CF7" w:rsidRPr="006B7CF7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2363C28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B7CF7">
        <w:rPr>
          <w:rFonts w:ascii="Arial" w:hAnsi="Arial" w:cs="Arial"/>
          <w:b/>
          <w:sz w:val="24"/>
          <w:szCs w:val="24"/>
          <w:lang w:val="es-ES"/>
        </w:rPr>
        <w:t>Artículo 169</w:t>
      </w:r>
      <w:r w:rsidRPr="006B7CF7">
        <w:rPr>
          <w:rFonts w:ascii="Arial" w:hAnsi="Arial" w:cs="Arial"/>
          <w:sz w:val="24"/>
          <w:szCs w:val="24"/>
          <w:lang w:val="es-ES"/>
        </w:rPr>
        <w:t xml:space="preserve">. </w:t>
      </w:r>
      <w:r w:rsidRPr="0028753C">
        <w:rPr>
          <w:rFonts w:ascii="Arial" w:hAnsi="Arial" w:cs="Arial"/>
          <w:b/>
          <w:sz w:val="24"/>
          <w:szCs w:val="24"/>
          <w:lang w:val="es-ES"/>
        </w:rPr>
        <w:t xml:space="preserve">Se impondrán de seis meses a dos años de prisión o de treinta a ciento veinte veces el valor diario de la unidad de medida y actualización; a quien valiéndose de su posición jerárquica derivada de sus relaciones laborales, docentes, domésticas o de cualquier otra clase que implique subordinación, solicite a otra persona de forma reiterada para sí o para un tercero, cualquier tipo de acto de naturaleza sexual. </w:t>
      </w:r>
    </w:p>
    <w:p w14:paraId="25AED214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753C">
        <w:rPr>
          <w:rFonts w:ascii="Arial" w:hAnsi="Arial" w:cs="Arial"/>
          <w:b/>
          <w:sz w:val="24"/>
          <w:szCs w:val="24"/>
          <w:lang w:val="es-ES"/>
        </w:rPr>
        <w:lastRenderedPageBreak/>
        <w:t>Si el sujeto activo fuera servidor público y utilizare los medios o circunstancias que el cargo proporciona, además de la pena señalada, será destituido del cargo.</w:t>
      </w:r>
    </w:p>
    <w:p w14:paraId="3EBE135F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CF9EFA4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753C">
        <w:rPr>
          <w:rFonts w:ascii="Arial" w:hAnsi="Arial" w:cs="Arial"/>
          <w:b/>
          <w:sz w:val="24"/>
          <w:szCs w:val="24"/>
          <w:lang w:val="es-ES"/>
        </w:rPr>
        <w:t>Este delito se perseguirá por querella.</w:t>
      </w:r>
    </w:p>
    <w:p w14:paraId="7F22A9B6" w14:textId="77777777" w:rsidR="006B7CF7" w:rsidRPr="006B7CF7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6B2F09" w14:textId="77777777" w:rsidR="006B7CF7" w:rsidRPr="008279B5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279B5">
        <w:rPr>
          <w:rFonts w:ascii="Arial" w:hAnsi="Arial" w:cs="Arial"/>
          <w:b/>
          <w:sz w:val="24"/>
          <w:szCs w:val="24"/>
          <w:lang w:val="es-ES"/>
        </w:rPr>
        <w:t>Artículo 169 bis. Acoso sexual.</w:t>
      </w:r>
    </w:p>
    <w:p w14:paraId="19F8388D" w14:textId="290385DC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753C">
        <w:rPr>
          <w:rFonts w:ascii="Arial" w:hAnsi="Arial" w:cs="Arial"/>
          <w:b/>
          <w:sz w:val="24"/>
          <w:szCs w:val="24"/>
          <w:lang w:val="es-ES"/>
        </w:rPr>
        <w:t>Se impondrán de seis meses a un año de prisión o de treinta a ciento veinte veces el valor diario de la unidad de medida y actualización, a quien en beneficio suyo o de un tercero persiga, asedie física o verbalmente a persona de cualquier sexo, con fines sexuales no consentidos a otra persona.</w:t>
      </w:r>
    </w:p>
    <w:p w14:paraId="629E2940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8A166A5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753C">
        <w:rPr>
          <w:rFonts w:ascii="Arial" w:hAnsi="Arial" w:cs="Arial"/>
          <w:b/>
          <w:sz w:val="24"/>
          <w:szCs w:val="24"/>
          <w:lang w:val="es-ES"/>
        </w:rPr>
        <w:t>Cuando la víctima sea especialmente vulnerable, por razón de su edad, discapacidad o situación, se impondrán de uno a cuatro años de prisión y de cuarenta a ciento ochenta veces el valor diario de la unidad de medida y actualización.</w:t>
      </w:r>
    </w:p>
    <w:p w14:paraId="12EBC573" w14:textId="77777777" w:rsidR="006B7CF7" w:rsidRPr="0028753C" w:rsidRDefault="006B7CF7" w:rsidP="006B7CF7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911E7B" w14:textId="7B1141D5" w:rsidR="007E5B51" w:rsidRPr="0028753C" w:rsidRDefault="006B7CF7" w:rsidP="00B3322C">
      <w:pPr>
        <w:pStyle w:val="Cuadrculamedia21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8753C">
        <w:rPr>
          <w:rFonts w:ascii="Arial" w:hAnsi="Arial" w:cs="Arial"/>
          <w:b/>
          <w:sz w:val="24"/>
          <w:szCs w:val="24"/>
          <w:lang w:val="es-ES"/>
        </w:rPr>
        <w:t>Este delito se perseguirá por querella.</w:t>
      </w:r>
    </w:p>
    <w:p w14:paraId="64ED0D74" w14:textId="77777777" w:rsidR="006B7CF7" w:rsidRDefault="006B7CF7" w:rsidP="007B5C12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4F46026" w14:textId="08FC9A90" w:rsidR="008279B5" w:rsidRPr="00940DC0" w:rsidRDefault="006B7CF7" w:rsidP="008279B5">
      <w:pPr>
        <w:pStyle w:val="Cuadrculamedia2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0DC0">
        <w:rPr>
          <w:rFonts w:ascii="Arial" w:hAnsi="Arial" w:cs="Arial"/>
          <w:b/>
          <w:sz w:val="24"/>
          <w:szCs w:val="24"/>
        </w:rPr>
        <w:t>T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R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A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N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S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I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T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O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R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I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</w:t>
      </w:r>
      <w:r w:rsidRPr="00940DC0">
        <w:rPr>
          <w:rFonts w:ascii="Arial" w:hAnsi="Arial" w:cs="Arial"/>
          <w:b/>
          <w:sz w:val="24"/>
          <w:szCs w:val="24"/>
        </w:rPr>
        <w:t>O</w:t>
      </w:r>
      <w:r w:rsidR="008279B5" w:rsidRPr="00940DC0">
        <w:rPr>
          <w:rFonts w:ascii="Arial" w:hAnsi="Arial" w:cs="Arial"/>
          <w:b/>
          <w:sz w:val="24"/>
          <w:szCs w:val="24"/>
        </w:rPr>
        <w:t xml:space="preserve"> S</w:t>
      </w:r>
    </w:p>
    <w:p w14:paraId="7529F4FA" w14:textId="3401A2D2" w:rsidR="006B7CF7" w:rsidRDefault="008279B5" w:rsidP="007B5C12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279B5">
        <w:rPr>
          <w:rFonts w:ascii="Arial" w:hAnsi="Arial" w:cs="Arial"/>
          <w:b/>
          <w:sz w:val="24"/>
          <w:szCs w:val="24"/>
          <w:lang w:val="es-MX"/>
        </w:rPr>
        <w:t>ÚNICO.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B7CF7">
        <w:rPr>
          <w:rFonts w:ascii="Arial" w:hAnsi="Arial" w:cs="Arial"/>
          <w:sz w:val="24"/>
          <w:szCs w:val="24"/>
          <w:lang w:val="es-MX"/>
        </w:rPr>
        <w:t xml:space="preserve">El presente Decreto entrará en vigor el día siguiente a su </w:t>
      </w:r>
      <w:r w:rsidR="0028753C">
        <w:rPr>
          <w:rFonts w:ascii="Arial" w:hAnsi="Arial" w:cs="Arial"/>
          <w:sz w:val="24"/>
          <w:szCs w:val="24"/>
          <w:lang w:val="es-MX"/>
        </w:rPr>
        <w:t>publicación</w:t>
      </w:r>
      <w:r w:rsidR="006B7CF7">
        <w:rPr>
          <w:rFonts w:ascii="Arial" w:hAnsi="Arial" w:cs="Arial"/>
          <w:sz w:val="24"/>
          <w:szCs w:val="24"/>
          <w:lang w:val="es-MX"/>
        </w:rPr>
        <w:t xml:space="preserve"> en el Periódico Oficial del </w:t>
      </w:r>
      <w:r w:rsidR="002C1FD9">
        <w:rPr>
          <w:rFonts w:ascii="Arial" w:hAnsi="Arial" w:cs="Arial"/>
          <w:sz w:val="24"/>
          <w:szCs w:val="24"/>
          <w:lang w:val="es-MX"/>
        </w:rPr>
        <w:t xml:space="preserve">Gobierno Constitucional </w:t>
      </w:r>
      <w:r w:rsidR="008C1761">
        <w:rPr>
          <w:rFonts w:ascii="Arial" w:hAnsi="Arial" w:cs="Arial"/>
          <w:sz w:val="24"/>
          <w:szCs w:val="24"/>
          <w:lang w:val="es-MX"/>
        </w:rPr>
        <w:t xml:space="preserve">del </w:t>
      </w:r>
      <w:r w:rsidR="006B7CF7">
        <w:rPr>
          <w:rFonts w:ascii="Arial" w:hAnsi="Arial" w:cs="Arial"/>
          <w:sz w:val="24"/>
          <w:szCs w:val="24"/>
          <w:lang w:val="es-MX"/>
        </w:rPr>
        <w:t>Estado de Michoacán de Ocampo.</w:t>
      </w:r>
    </w:p>
    <w:p w14:paraId="347ABBBB" w14:textId="3D5DA523" w:rsidR="006B7CF7" w:rsidRDefault="008279B5" w:rsidP="006B7CF7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5CC3538B" w14:textId="603241D8" w:rsidR="006B7CF7" w:rsidRPr="006B7CF7" w:rsidRDefault="006B7CF7" w:rsidP="008279B5">
      <w:pPr>
        <w:pStyle w:val="Cuadrculamedia21"/>
        <w:ind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6B7CF7">
        <w:rPr>
          <w:rFonts w:ascii="Arial" w:hAnsi="Arial" w:cs="Arial"/>
          <w:sz w:val="24"/>
          <w:szCs w:val="24"/>
          <w:lang w:val="es-MX"/>
        </w:rPr>
        <w:t xml:space="preserve">Palacio del Poder Legislativo, </w:t>
      </w:r>
      <w:r w:rsidR="0043482D">
        <w:rPr>
          <w:rFonts w:ascii="Arial" w:hAnsi="Arial" w:cs="Arial"/>
          <w:sz w:val="24"/>
          <w:szCs w:val="24"/>
          <w:lang w:val="es-MX"/>
        </w:rPr>
        <w:t>Morelia, Michoacán a los 18</w:t>
      </w:r>
      <w:r w:rsidRPr="006B7CF7">
        <w:rPr>
          <w:rFonts w:ascii="Arial" w:hAnsi="Arial" w:cs="Arial"/>
          <w:sz w:val="24"/>
          <w:szCs w:val="24"/>
          <w:lang w:val="es-MX"/>
        </w:rPr>
        <w:t xml:space="preserve"> días del mes de </w:t>
      </w:r>
      <w:r w:rsidR="0043482D">
        <w:rPr>
          <w:rFonts w:ascii="Arial" w:hAnsi="Arial" w:cs="Arial"/>
          <w:sz w:val="24"/>
          <w:szCs w:val="24"/>
          <w:lang w:val="es-MX"/>
        </w:rPr>
        <w:t>enero de 2017</w:t>
      </w:r>
      <w:r w:rsidRPr="006B7CF7">
        <w:rPr>
          <w:rFonts w:ascii="Arial" w:hAnsi="Arial" w:cs="Arial"/>
          <w:sz w:val="24"/>
          <w:szCs w:val="24"/>
          <w:lang w:val="es-MX"/>
        </w:rPr>
        <w:t>.</w:t>
      </w:r>
      <w:r w:rsidR="008279B5">
        <w:rPr>
          <w:rFonts w:ascii="Arial" w:hAnsi="Arial" w:cs="Arial"/>
          <w:sz w:val="24"/>
          <w:szCs w:val="24"/>
          <w:lang w:val="es-MX"/>
        </w:rPr>
        <w:t>- - - - - - - - - - - - - - - - - - - - - - - - - - - - - - - - - - - - - - - - - - - -</w:t>
      </w:r>
      <w:r w:rsidR="0043482D">
        <w:rPr>
          <w:rFonts w:ascii="Arial" w:hAnsi="Arial" w:cs="Arial"/>
          <w:sz w:val="24"/>
          <w:szCs w:val="24"/>
          <w:lang w:val="es-MX"/>
        </w:rPr>
        <w:t xml:space="preserve"> </w:t>
      </w:r>
      <w:r w:rsidR="008279B5">
        <w:rPr>
          <w:rFonts w:ascii="Arial" w:hAnsi="Arial" w:cs="Arial"/>
          <w:sz w:val="24"/>
          <w:szCs w:val="24"/>
          <w:lang w:val="es-MX"/>
        </w:rPr>
        <w:t>-</w:t>
      </w:r>
      <w:r w:rsidR="0043482D">
        <w:rPr>
          <w:rFonts w:ascii="Arial" w:hAnsi="Arial" w:cs="Arial"/>
          <w:sz w:val="24"/>
          <w:szCs w:val="24"/>
          <w:lang w:val="es-MX"/>
        </w:rPr>
        <w:t xml:space="preserve"> </w:t>
      </w:r>
      <w:r w:rsidR="008279B5">
        <w:rPr>
          <w:rFonts w:ascii="Arial" w:hAnsi="Arial" w:cs="Arial"/>
          <w:sz w:val="24"/>
          <w:szCs w:val="24"/>
          <w:lang w:val="es-MX"/>
        </w:rPr>
        <w:t xml:space="preserve"> </w:t>
      </w:r>
      <w:r w:rsidRPr="006B7CF7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380BC43" w14:textId="77777777" w:rsidR="006B7CF7" w:rsidRDefault="006B7CF7" w:rsidP="007B5C12">
      <w:pPr>
        <w:pStyle w:val="Cuadrculamedia2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3FF6496" w14:textId="5C0BB089" w:rsidR="008279B5" w:rsidRDefault="008279B5" w:rsidP="008279B5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9B5">
        <w:rPr>
          <w:rFonts w:ascii="Arial" w:hAnsi="Arial" w:cs="Arial"/>
          <w:b/>
          <w:sz w:val="24"/>
          <w:szCs w:val="24"/>
          <w:lang w:val="es-MX"/>
        </w:rPr>
        <w:t>COMISIÓN DE JUSTICIA</w:t>
      </w:r>
    </w:p>
    <w:p w14:paraId="4780720D" w14:textId="77777777" w:rsidR="008279B5" w:rsidRDefault="008279B5" w:rsidP="008279B5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5A44759" w14:textId="77777777" w:rsidR="008279B5" w:rsidRDefault="008279B5" w:rsidP="008279B5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A51E704" w14:textId="77777777" w:rsidR="008279B5" w:rsidRPr="008279B5" w:rsidRDefault="008279B5" w:rsidP="008279B5">
      <w:pPr>
        <w:pStyle w:val="Cuadrculamedia21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56B8EA3A" w14:textId="77777777" w:rsidR="008279B5" w:rsidRPr="00940DC0" w:rsidRDefault="008279B5" w:rsidP="008279B5">
      <w:pPr>
        <w:pStyle w:val="Sinespaciado"/>
        <w:jc w:val="center"/>
        <w:rPr>
          <w:rFonts w:ascii="Arial" w:hAnsi="Arial" w:cs="Arial"/>
          <w:sz w:val="22"/>
          <w:szCs w:val="22"/>
          <w:lang w:val="es-MX"/>
        </w:rPr>
      </w:pPr>
      <w:r w:rsidRPr="00940DC0">
        <w:rPr>
          <w:rFonts w:ascii="Arial" w:hAnsi="Arial" w:cs="Arial"/>
          <w:sz w:val="22"/>
          <w:szCs w:val="22"/>
          <w:lang w:val="es-MX"/>
        </w:rPr>
        <w:t>DIP. ÁNGEL CEDILLO HERNÁNDEZ</w:t>
      </w:r>
    </w:p>
    <w:p w14:paraId="0EFEA989" w14:textId="77777777" w:rsidR="008279B5" w:rsidRPr="000438A9" w:rsidRDefault="008279B5" w:rsidP="008279B5">
      <w:pPr>
        <w:pStyle w:val="Sinespaciado"/>
        <w:jc w:val="center"/>
        <w:rPr>
          <w:sz w:val="22"/>
          <w:szCs w:val="22"/>
        </w:rPr>
      </w:pPr>
      <w:r w:rsidRPr="000438A9">
        <w:rPr>
          <w:rFonts w:ascii="Arial" w:hAnsi="Arial" w:cs="Arial"/>
          <w:sz w:val="22"/>
          <w:szCs w:val="22"/>
        </w:rPr>
        <w:t>PRESIDENTE</w:t>
      </w:r>
    </w:p>
    <w:p w14:paraId="5ABAA6EA" w14:textId="77777777" w:rsidR="008279B5" w:rsidRPr="000438A9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45A2370C" w14:textId="77777777" w:rsidR="008279B5" w:rsidRPr="000438A9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7B26B19B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23185B72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7878F9D4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54153CEA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4DCEC36F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102C5EC8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113CCFE3" w14:textId="77777777" w:rsidR="008279B5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p w14:paraId="64FFF7E7" w14:textId="77777777" w:rsidR="008279B5" w:rsidRPr="000438A9" w:rsidRDefault="008279B5" w:rsidP="008279B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8279B5" w:rsidRPr="000438A9" w14:paraId="34F23202" w14:textId="77777777" w:rsidTr="00B547C0">
        <w:tc>
          <w:tcPr>
            <w:tcW w:w="5387" w:type="dxa"/>
            <w:shd w:val="clear" w:color="auto" w:fill="auto"/>
          </w:tcPr>
          <w:p w14:paraId="167876E1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DIP. CARLOS HUMBERTO QUINTANA MARTÍNEZ</w:t>
            </w:r>
          </w:p>
          <w:p w14:paraId="26755B0D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INTEGRANTE</w:t>
            </w:r>
          </w:p>
        </w:tc>
        <w:tc>
          <w:tcPr>
            <w:tcW w:w="5103" w:type="dxa"/>
            <w:shd w:val="clear" w:color="auto" w:fill="auto"/>
          </w:tcPr>
          <w:p w14:paraId="7F32B5DF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DIP. NALLELI JULIETA PEDRAZA HUERTA</w:t>
            </w:r>
          </w:p>
          <w:p w14:paraId="57781609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INTEGRANTE</w:t>
            </w:r>
          </w:p>
        </w:tc>
      </w:tr>
      <w:tr w:rsidR="008279B5" w:rsidRPr="000438A9" w14:paraId="4A54FDA7" w14:textId="77777777" w:rsidTr="00B547C0">
        <w:tc>
          <w:tcPr>
            <w:tcW w:w="5387" w:type="dxa"/>
            <w:shd w:val="clear" w:color="auto" w:fill="auto"/>
          </w:tcPr>
          <w:p w14:paraId="4A754F4B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16FBE8D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6EDD396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CDAC2FC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F771ECE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7E595FC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DB7B385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B6EE064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7A32589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DIP. ERNESTO NÚÑEZ AGUILAR</w:t>
            </w:r>
          </w:p>
          <w:p w14:paraId="08E3BE02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INTEGRANTE</w:t>
            </w:r>
          </w:p>
        </w:tc>
        <w:tc>
          <w:tcPr>
            <w:tcW w:w="5103" w:type="dxa"/>
            <w:shd w:val="clear" w:color="auto" w:fill="auto"/>
          </w:tcPr>
          <w:p w14:paraId="23FCFFE9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BF2556D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5AC410E3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EC8A996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31EA027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8F2EF02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AC7D65A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F76FE22" w14:textId="77777777" w:rsidR="008279B5" w:rsidRPr="00940DC0" w:rsidRDefault="008279B5" w:rsidP="00B547C0">
            <w:pPr>
              <w:pStyle w:val="Sinespaciad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300241D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DIP. XOCHILT GABRIELA RUÍZ GONZÁLEZ</w:t>
            </w:r>
          </w:p>
          <w:p w14:paraId="37762422" w14:textId="77777777" w:rsidR="008279B5" w:rsidRPr="00940DC0" w:rsidRDefault="008279B5" w:rsidP="00B547C0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40DC0">
              <w:rPr>
                <w:rFonts w:ascii="Arial" w:hAnsi="Arial" w:cs="Arial"/>
                <w:sz w:val="22"/>
                <w:szCs w:val="22"/>
                <w:lang w:val="es-MX"/>
              </w:rPr>
              <w:t>INTEGRANTE</w:t>
            </w:r>
          </w:p>
        </w:tc>
      </w:tr>
    </w:tbl>
    <w:p w14:paraId="525CB0E0" w14:textId="77777777" w:rsidR="00FD0682" w:rsidRDefault="00FD0682" w:rsidP="004858F4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12F3D290" w14:textId="77777777" w:rsidR="0093075D" w:rsidRDefault="0093075D" w:rsidP="001E7CE6">
      <w:pPr>
        <w:pStyle w:val="Cuadrculamedia21"/>
        <w:jc w:val="both"/>
        <w:rPr>
          <w:rFonts w:ascii="Arial" w:hAnsi="Arial" w:cs="Arial"/>
          <w:sz w:val="24"/>
          <w:szCs w:val="24"/>
          <w:lang w:val="es-MX"/>
        </w:rPr>
      </w:pPr>
    </w:p>
    <w:p w14:paraId="30A7CFCE" w14:textId="77777777" w:rsidR="009779F9" w:rsidRDefault="009779F9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30DBEE60" w14:textId="77777777" w:rsidR="009779F9" w:rsidRDefault="009779F9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4AD63AD9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179C802F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69EE4D62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761B9F49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1CBAA8EF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3FEFA494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67898DBE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230F92E8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2783A2CD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0009681F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03EC11FB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127A7DD0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00395B78" w14:textId="77777777" w:rsidR="008279B5" w:rsidRDefault="008279B5" w:rsidP="00CB5E2B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005498DE" w14:textId="783FCFA9" w:rsidR="00CB5E2B" w:rsidRPr="00956E35" w:rsidRDefault="00CB5E2B" w:rsidP="00CB5E2B">
      <w:pPr>
        <w:jc w:val="both"/>
        <w:rPr>
          <w:rFonts w:ascii="Arial" w:hAnsi="Arial" w:cs="Arial"/>
          <w:sz w:val="14"/>
          <w:szCs w:val="14"/>
          <w:lang w:val="es-ES"/>
        </w:rPr>
      </w:pPr>
      <w:r w:rsidRPr="00956E35">
        <w:rPr>
          <w:rFonts w:ascii="Arial" w:hAnsi="Arial" w:cs="Arial"/>
          <w:sz w:val="14"/>
          <w:szCs w:val="14"/>
          <w:lang w:val="es-ES"/>
        </w:rPr>
        <w:t xml:space="preserve">Las firmas que obran en la presente foja, forman parte integral del </w:t>
      </w:r>
      <w:r w:rsidR="008279B5">
        <w:rPr>
          <w:rFonts w:ascii="Arial" w:hAnsi="Arial" w:cs="Arial"/>
          <w:sz w:val="14"/>
          <w:szCs w:val="14"/>
          <w:lang w:val="es-ES"/>
        </w:rPr>
        <w:t>dictamen con proyecto de Decreto por el que se reforma el artículo 169 y se adiciona un artículo 169 bis al Código Penal para el Estado de Michoacán, emitido por la C</w:t>
      </w:r>
      <w:r w:rsidR="00FD0682">
        <w:rPr>
          <w:rFonts w:ascii="Arial" w:hAnsi="Arial" w:cs="Arial"/>
          <w:sz w:val="14"/>
          <w:szCs w:val="14"/>
          <w:lang w:val="es-ES"/>
        </w:rPr>
        <w:t>omisión</w:t>
      </w:r>
      <w:r w:rsidRPr="00956E35">
        <w:rPr>
          <w:rFonts w:ascii="Arial" w:hAnsi="Arial" w:cs="Arial"/>
          <w:sz w:val="14"/>
          <w:szCs w:val="14"/>
          <w:lang w:val="es-ES"/>
        </w:rPr>
        <w:t xml:space="preserve"> de Justicia </w:t>
      </w:r>
      <w:r w:rsidR="00F420F6">
        <w:rPr>
          <w:rFonts w:ascii="Arial" w:hAnsi="Arial" w:cs="Arial"/>
          <w:sz w:val="14"/>
          <w:szCs w:val="14"/>
          <w:lang w:val="es-ES"/>
        </w:rPr>
        <w:t xml:space="preserve">de fecha </w:t>
      </w:r>
      <w:r w:rsidR="0043482D">
        <w:rPr>
          <w:rFonts w:ascii="Arial" w:hAnsi="Arial" w:cs="Arial"/>
          <w:sz w:val="14"/>
          <w:szCs w:val="14"/>
          <w:lang w:val="es-ES"/>
        </w:rPr>
        <w:t>18</w:t>
      </w:r>
      <w:r w:rsidR="00B3322C">
        <w:rPr>
          <w:rFonts w:ascii="Arial" w:hAnsi="Arial" w:cs="Arial"/>
          <w:sz w:val="14"/>
          <w:szCs w:val="14"/>
          <w:lang w:val="es-ES"/>
        </w:rPr>
        <w:t xml:space="preserve"> </w:t>
      </w:r>
      <w:r w:rsidRPr="00956E35">
        <w:rPr>
          <w:rFonts w:ascii="Arial" w:hAnsi="Arial" w:cs="Arial"/>
          <w:sz w:val="14"/>
          <w:szCs w:val="14"/>
          <w:lang w:val="es-ES"/>
        </w:rPr>
        <w:t xml:space="preserve"> de </w:t>
      </w:r>
      <w:r w:rsidR="0043482D">
        <w:rPr>
          <w:rFonts w:ascii="Arial" w:hAnsi="Arial" w:cs="Arial"/>
          <w:sz w:val="14"/>
          <w:szCs w:val="14"/>
          <w:lang w:val="es-ES"/>
        </w:rPr>
        <w:t>enero</w:t>
      </w:r>
      <w:r w:rsidRPr="00956E35">
        <w:rPr>
          <w:rFonts w:ascii="Arial" w:hAnsi="Arial" w:cs="Arial"/>
          <w:sz w:val="14"/>
          <w:szCs w:val="14"/>
          <w:lang w:val="es-ES"/>
        </w:rPr>
        <w:t xml:space="preserve"> de </w:t>
      </w:r>
      <w:r w:rsidR="0043482D">
        <w:rPr>
          <w:rFonts w:ascii="Arial" w:hAnsi="Arial" w:cs="Arial"/>
          <w:sz w:val="14"/>
          <w:szCs w:val="14"/>
          <w:lang w:val="es-ES"/>
        </w:rPr>
        <w:t>2017</w:t>
      </w:r>
      <w:r w:rsidRPr="00956E35">
        <w:rPr>
          <w:rFonts w:ascii="Arial" w:hAnsi="Arial" w:cs="Arial"/>
          <w:sz w:val="14"/>
          <w:szCs w:val="14"/>
          <w:lang w:val="es-ES"/>
        </w:rPr>
        <w:t>.</w:t>
      </w:r>
      <w:r>
        <w:rPr>
          <w:rFonts w:ascii="Arial" w:hAnsi="Arial" w:cs="Arial"/>
          <w:sz w:val="14"/>
          <w:szCs w:val="14"/>
          <w:lang w:val="es-ES"/>
        </w:rPr>
        <w:t xml:space="preserve"> - - - - - - - - - - - - - - - - - - - - - - - - - - - - - - - - - - - - - - - - - - - - - - -</w:t>
      </w:r>
      <w:r w:rsidR="008279B5">
        <w:rPr>
          <w:rFonts w:ascii="Arial" w:hAnsi="Arial" w:cs="Arial"/>
          <w:sz w:val="14"/>
          <w:szCs w:val="14"/>
          <w:lang w:val="es-ES"/>
        </w:rPr>
        <w:t xml:space="preserve"> - - - - - - - - - - - - - - - - - - - - - - - - - - - - - - - - - - - - - - -</w:t>
      </w:r>
    </w:p>
    <w:p w14:paraId="487934C5" w14:textId="77777777" w:rsidR="00CB5E2B" w:rsidRDefault="00CB5E2B" w:rsidP="009F52B6">
      <w:pPr>
        <w:jc w:val="both"/>
        <w:rPr>
          <w:rFonts w:ascii="Arial" w:hAnsi="Arial" w:cs="Arial"/>
          <w:sz w:val="14"/>
          <w:szCs w:val="14"/>
          <w:lang w:val="es-ES"/>
        </w:rPr>
      </w:pPr>
    </w:p>
    <w:p w14:paraId="6CEA4547" w14:textId="77777777" w:rsidR="00CB5E2B" w:rsidRDefault="00CB5E2B" w:rsidP="009F52B6">
      <w:pPr>
        <w:jc w:val="both"/>
        <w:rPr>
          <w:rFonts w:ascii="Arial" w:hAnsi="Arial" w:cs="Arial"/>
          <w:sz w:val="14"/>
          <w:szCs w:val="14"/>
          <w:lang w:val="es-ES"/>
        </w:rPr>
      </w:pPr>
    </w:p>
    <w:sectPr w:rsidR="00CB5E2B" w:rsidSect="009D259F">
      <w:headerReference w:type="default" r:id="rId8"/>
      <w:footerReference w:type="default" r:id="rId9"/>
      <w:pgSz w:w="12240" w:h="20160" w:code="5"/>
      <w:pgMar w:top="1418" w:right="1701" w:bottom="1418" w:left="1985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49D4" w14:textId="77777777" w:rsidR="00D01219" w:rsidRDefault="00D01219" w:rsidP="007F2F8F">
      <w:r>
        <w:separator/>
      </w:r>
    </w:p>
  </w:endnote>
  <w:endnote w:type="continuationSeparator" w:id="0">
    <w:p w14:paraId="0AEB1196" w14:textId="77777777" w:rsidR="00D01219" w:rsidRDefault="00D01219" w:rsidP="007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F9576" w14:textId="77777777" w:rsidR="00954B8D" w:rsidRDefault="00954B8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DC0">
      <w:rPr>
        <w:noProof/>
      </w:rPr>
      <w:t>1</w:t>
    </w:r>
    <w:r>
      <w:fldChar w:fldCharType="end"/>
    </w:r>
  </w:p>
  <w:p w14:paraId="23C59075" w14:textId="77777777" w:rsidR="00954B8D" w:rsidRDefault="00954B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E1D3" w14:textId="77777777" w:rsidR="00D01219" w:rsidRDefault="00D01219" w:rsidP="007F2F8F">
      <w:r>
        <w:separator/>
      </w:r>
    </w:p>
  </w:footnote>
  <w:footnote w:type="continuationSeparator" w:id="0">
    <w:p w14:paraId="0CFF643E" w14:textId="77777777" w:rsidR="00D01219" w:rsidRDefault="00D01219" w:rsidP="007F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59" w:type="dxa"/>
      <w:tblLook w:val="04A0" w:firstRow="1" w:lastRow="0" w:firstColumn="1" w:lastColumn="0" w:noHBand="0" w:noVBand="1"/>
    </w:tblPr>
    <w:tblGrid>
      <w:gridCol w:w="1701"/>
      <w:gridCol w:w="5954"/>
      <w:gridCol w:w="2126"/>
    </w:tblGrid>
    <w:tr w:rsidR="00954B8D" w:rsidRPr="004B5E6E" w14:paraId="2559CA28" w14:textId="77777777" w:rsidTr="00954B8D">
      <w:trPr>
        <w:trHeight w:val="2123"/>
      </w:trPr>
      <w:tc>
        <w:tcPr>
          <w:tcW w:w="1701" w:type="dxa"/>
          <w:shd w:val="clear" w:color="auto" w:fill="auto"/>
        </w:tcPr>
        <w:p w14:paraId="36B0A85A" w14:textId="77777777" w:rsidR="00954B8D" w:rsidRDefault="00954B8D" w:rsidP="00954B8D">
          <w:pPr>
            <w:pStyle w:val="Encabezado"/>
            <w:jc w:val="center"/>
          </w:pPr>
          <w:r>
            <w:rPr>
              <w:noProof/>
              <w:lang w:val="es-MX" w:eastAsia="es-MX" w:bidi="ar-SA"/>
            </w:rPr>
            <w:drawing>
              <wp:anchor distT="0" distB="0" distL="114300" distR="114300" simplePos="0" relativeHeight="251659264" behindDoc="1" locked="0" layoutInCell="1" allowOverlap="1" wp14:anchorId="00AD1669" wp14:editId="0B415E43">
                <wp:simplePos x="0" y="0"/>
                <wp:positionH relativeFrom="column">
                  <wp:posOffset>16510</wp:posOffset>
                </wp:positionH>
                <wp:positionV relativeFrom="paragraph">
                  <wp:posOffset>202565</wp:posOffset>
                </wp:positionV>
                <wp:extent cx="895350" cy="1019175"/>
                <wp:effectExtent l="0" t="0" r="0" b="9525"/>
                <wp:wrapThrough wrapText="bothSides">
                  <wp:wrapPolygon edited="0">
                    <wp:start x="0" y="0"/>
                    <wp:lineTo x="0" y="21398"/>
                    <wp:lineTo x="21140" y="21398"/>
                    <wp:lineTo x="21140" y="0"/>
                    <wp:lineTo x="0" y="0"/>
                  </wp:wrapPolygon>
                </wp:wrapThrough>
                <wp:docPr id="2" name="Imagen 2" descr="\\10.1.1.5\Publico\Imagenes y Logotipos\Escudo HCEM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10.1.1.5\Publico\Imagenes y Logotipos\Escudo HCEM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14:paraId="32375FE2" w14:textId="77777777" w:rsidR="00954B8D" w:rsidRDefault="00954B8D" w:rsidP="00954B8D">
          <w:pPr>
            <w:jc w:val="center"/>
          </w:pPr>
        </w:p>
        <w:p w14:paraId="11663D1E" w14:textId="77777777" w:rsidR="00954B8D" w:rsidRPr="000E37C7" w:rsidRDefault="00954B8D" w:rsidP="00954B8D">
          <w:pPr>
            <w:jc w:val="center"/>
            <w:rPr>
              <w:rFonts w:ascii="Arial" w:hAnsi="Arial" w:cs="Arial"/>
            </w:rPr>
          </w:pPr>
          <w:r w:rsidRPr="000E37C7">
            <w:rPr>
              <w:rFonts w:ascii="Arial" w:hAnsi="Arial" w:cs="Arial"/>
            </w:rPr>
            <w:t>H. CONGRESO DEL ESTADO DE MICHOACÁN DE OCAMPO</w:t>
          </w:r>
        </w:p>
        <w:p w14:paraId="1A435D7A" w14:textId="77777777" w:rsidR="00954B8D" w:rsidRDefault="00954B8D" w:rsidP="00954B8D">
          <w:pPr>
            <w:jc w:val="center"/>
          </w:pPr>
          <w:r w:rsidRPr="000E37C7">
            <w:rPr>
              <w:rFonts w:ascii="Arial" w:hAnsi="Arial" w:cs="Arial"/>
            </w:rPr>
            <w:t>SEPTUAGÉSIMA TERCERA LEGISLATURA</w:t>
          </w:r>
        </w:p>
      </w:tc>
      <w:tc>
        <w:tcPr>
          <w:tcW w:w="2126" w:type="dxa"/>
          <w:shd w:val="clear" w:color="auto" w:fill="auto"/>
        </w:tcPr>
        <w:p w14:paraId="2565BFED" w14:textId="77777777" w:rsidR="00954B8D" w:rsidRPr="00E46569" w:rsidRDefault="00954B8D" w:rsidP="00954B8D">
          <w:pPr>
            <w:jc w:val="center"/>
            <w:rPr>
              <w:rFonts w:ascii="Berlin Sans FB Demi" w:hAnsi="Berlin Sans FB Demi"/>
              <w:b/>
              <w:noProof/>
              <w:sz w:val="56"/>
              <w:lang w:val="es-US" w:eastAsia="es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5C9F8F2" wp14:editId="106041A2">
                <wp:simplePos x="0" y="0"/>
                <wp:positionH relativeFrom="column">
                  <wp:posOffset>165735</wp:posOffset>
                </wp:positionH>
                <wp:positionV relativeFrom="paragraph">
                  <wp:posOffset>164465</wp:posOffset>
                </wp:positionV>
                <wp:extent cx="870534" cy="1066800"/>
                <wp:effectExtent l="0" t="0" r="6350" b="0"/>
                <wp:wrapNone/>
                <wp:docPr id="1" name="Imagen 1" descr="C:\Users\CEM\Desktop\ISOLOGO_CONGRESOMIC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CEM\Desktop\ISOLOGO_CONGRESOMIC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34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80C030" w14:textId="77777777" w:rsidR="00954B8D" w:rsidRPr="00E46569" w:rsidRDefault="00954B8D" w:rsidP="00954B8D">
          <w:pPr>
            <w:jc w:val="center"/>
            <w:rPr>
              <w:b/>
              <w:w w:val="105"/>
              <w:sz w:val="28"/>
              <w:szCs w:val="28"/>
            </w:rPr>
          </w:pPr>
        </w:p>
      </w:tc>
    </w:tr>
  </w:tbl>
  <w:p w14:paraId="41984238" w14:textId="77777777" w:rsidR="00954B8D" w:rsidRPr="005B49EE" w:rsidRDefault="00954B8D" w:rsidP="007F2F8F">
    <w:pPr>
      <w:pStyle w:val="Encabezado"/>
      <w:rPr>
        <w:sz w:val="2"/>
        <w:szCs w:val="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D26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E5534"/>
    <w:multiLevelType w:val="hybridMultilevel"/>
    <w:tmpl w:val="7798A2A2"/>
    <w:lvl w:ilvl="0" w:tplc="F296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40D4A" w:tentative="1">
      <w:start w:val="1"/>
      <w:numFmt w:val="lowerLetter"/>
      <w:lvlText w:val="%2."/>
      <w:lvlJc w:val="left"/>
      <w:pPr>
        <w:ind w:left="1440" w:hanging="360"/>
      </w:pPr>
    </w:lvl>
    <w:lvl w:ilvl="2" w:tplc="4072CD5A" w:tentative="1">
      <w:start w:val="1"/>
      <w:numFmt w:val="lowerRoman"/>
      <w:lvlText w:val="%3."/>
      <w:lvlJc w:val="right"/>
      <w:pPr>
        <w:ind w:left="2160" w:hanging="180"/>
      </w:pPr>
    </w:lvl>
    <w:lvl w:ilvl="3" w:tplc="B2B8E542" w:tentative="1">
      <w:start w:val="1"/>
      <w:numFmt w:val="decimal"/>
      <w:lvlText w:val="%4."/>
      <w:lvlJc w:val="left"/>
      <w:pPr>
        <w:ind w:left="2880" w:hanging="360"/>
      </w:pPr>
    </w:lvl>
    <w:lvl w:ilvl="4" w:tplc="9FA06BDA" w:tentative="1">
      <w:start w:val="1"/>
      <w:numFmt w:val="lowerLetter"/>
      <w:lvlText w:val="%5."/>
      <w:lvlJc w:val="left"/>
      <w:pPr>
        <w:ind w:left="3600" w:hanging="360"/>
      </w:pPr>
    </w:lvl>
    <w:lvl w:ilvl="5" w:tplc="078280D8" w:tentative="1">
      <w:start w:val="1"/>
      <w:numFmt w:val="lowerRoman"/>
      <w:lvlText w:val="%6."/>
      <w:lvlJc w:val="right"/>
      <w:pPr>
        <w:ind w:left="4320" w:hanging="180"/>
      </w:pPr>
    </w:lvl>
    <w:lvl w:ilvl="6" w:tplc="8794BF2A" w:tentative="1">
      <w:start w:val="1"/>
      <w:numFmt w:val="decimal"/>
      <w:lvlText w:val="%7."/>
      <w:lvlJc w:val="left"/>
      <w:pPr>
        <w:ind w:left="5040" w:hanging="360"/>
      </w:pPr>
    </w:lvl>
    <w:lvl w:ilvl="7" w:tplc="354048E8" w:tentative="1">
      <w:start w:val="1"/>
      <w:numFmt w:val="lowerLetter"/>
      <w:lvlText w:val="%8."/>
      <w:lvlJc w:val="left"/>
      <w:pPr>
        <w:ind w:left="5760" w:hanging="360"/>
      </w:pPr>
    </w:lvl>
    <w:lvl w:ilvl="8" w:tplc="593EF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6B86"/>
    <w:multiLevelType w:val="hybridMultilevel"/>
    <w:tmpl w:val="94F044AE"/>
    <w:lvl w:ilvl="0" w:tplc="7EFE73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B0E9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9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A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4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E9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20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7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108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669F"/>
    <w:multiLevelType w:val="hybridMultilevel"/>
    <w:tmpl w:val="0A18ADF8"/>
    <w:lvl w:ilvl="0" w:tplc="46D6D4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CAB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6F9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C5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42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B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A7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0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6D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926E6"/>
    <w:multiLevelType w:val="hybridMultilevel"/>
    <w:tmpl w:val="1CECE7AA"/>
    <w:lvl w:ilvl="0" w:tplc="4B44F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24632" w:tentative="1">
      <w:start w:val="1"/>
      <w:numFmt w:val="lowerLetter"/>
      <w:lvlText w:val="%2."/>
      <w:lvlJc w:val="left"/>
      <w:pPr>
        <w:ind w:left="1440" w:hanging="360"/>
      </w:pPr>
    </w:lvl>
    <w:lvl w:ilvl="2" w:tplc="65BEABF0" w:tentative="1">
      <w:start w:val="1"/>
      <w:numFmt w:val="lowerRoman"/>
      <w:lvlText w:val="%3."/>
      <w:lvlJc w:val="right"/>
      <w:pPr>
        <w:ind w:left="2160" w:hanging="180"/>
      </w:pPr>
    </w:lvl>
    <w:lvl w:ilvl="3" w:tplc="C7DCC79C" w:tentative="1">
      <w:start w:val="1"/>
      <w:numFmt w:val="decimal"/>
      <w:lvlText w:val="%4."/>
      <w:lvlJc w:val="left"/>
      <w:pPr>
        <w:ind w:left="2880" w:hanging="360"/>
      </w:pPr>
    </w:lvl>
    <w:lvl w:ilvl="4" w:tplc="6082DC1E" w:tentative="1">
      <w:start w:val="1"/>
      <w:numFmt w:val="lowerLetter"/>
      <w:lvlText w:val="%5."/>
      <w:lvlJc w:val="left"/>
      <w:pPr>
        <w:ind w:left="3600" w:hanging="360"/>
      </w:pPr>
    </w:lvl>
    <w:lvl w:ilvl="5" w:tplc="10F4DB1C" w:tentative="1">
      <w:start w:val="1"/>
      <w:numFmt w:val="lowerRoman"/>
      <w:lvlText w:val="%6."/>
      <w:lvlJc w:val="right"/>
      <w:pPr>
        <w:ind w:left="4320" w:hanging="180"/>
      </w:pPr>
    </w:lvl>
    <w:lvl w:ilvl="6" w:tplc="3F282F7A" w:tentative="1">
      <w:start w:val="1"/>
      <w:numFmt w:val="decimal"/>
      <w:lvlText w:val="%7."/>
      <w:lvlJc w:val="left"/>
      <w:pPr>
        <w:ind w:left="5040" w:hanging="360"/>
      </w:pPr>
    </w:lvl>
    <w:lvl w:ilvl="7" w:tplc="A9E67842" w:tentative="1">
      <w:start w:val="1"/>
      <w:numFmt w:val="lowerLetter"/>
      <w:lvlText w:val="%8."/>
      <w:lvlJc w:val="left"/>
      <w:pPr>
        <w:ind w:left="5760" w:hanging="360"/>
      </w:pPr>
    </w:lvl>
    <w:lvl w:ilvl="8" w:tplc="1E2A8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6F7"/>
    <w:multiLevelType w:val="hybridMultilevel"/>
    <w:tmpl w:val="EBEEB2F4"/>
    <w:lvl w:ilvl="0" w:tplc="F7B6B558">
      <w:start w:val="1"/>
      <w:numFmt w:val="upperRoman"/>
      <w:lvlText w:val="%1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796EE11E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104380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76F4F4A4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DC86B77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EA548A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B51A1802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4ABC5DB0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923EC72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5A111458"/>
    <w:multiLevelType w:val="multilevel"/>
    <w:tmpl w:val="4470D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04C9A"/>
    <w:multiLevelType w:val="hybridMultilevel"/>
    <w:tmpl w:val="DE061D2E"/>
    <w:lvl w:ilvl="0" w:tplc="A3A460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E35727"/>
    <w:multiLevelType w:val="hybridMultilevel"/>
    <w:tmpl w:val="1A6C1D7E"/>
    <w:lvl w:ilvl="0" w:tplc="AF34E4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210297FA" w:tentative="1">
      <w:start w:val="1"/>
      <w:numFmt w:val="lowerLetter"/>
      <w:lvlText w:val="%2."/>
      <w:lvlJc w:val="left"/>
      <w:pPr>
        <w:ind w:left="1080" w:hanging="360"/>
      </w:pPr>
    </w:lvl>
    <w:lvl w:ilvl="2" w:tplc="BCB60B40" w:tentative="1">
      <w:start w:val="1"/>
      <w:numFmt w:val="lowerRoman"/>
      <w:lvlText w:val="%3."/>
      <w:lvlJc w:val="right"/>
      <w:pPr>
        <w:ind w:left="1800" w:hanging="180"/>
      </w:pPr>
    </w:lvl>
    <w:lvl w:ilvl="3" w:tplc="007CFD06" w:tentative="1">
      <w:start w:val="1"/>
      <w:numFmt w:val="decimal"/>
      <w:lvlText w:val="%4."/>
      <w:lvlJc w:val="left"/>
      <w:pPr>
        <w:ind w:left="2520" w:hanging="360"/>
      </w:pPr>
    </w:lvl>
    <w:lvl w:ilvl="4" w:tplc="8F4CC68C" w:tentative="1">
      <w:start w:val="1"/>
      <w:numFmt w:val="lowerLetter"/>
      <w:lvlText w:val="%5."/>
      <w:lvlJc w:val="left"/>
      <w:pPr>
        <w:ind w:left="3240" w:hanging="360"/>
      </w:pPr>
    </w:lvl>
    <w:lvl w:ilvl="5" w:tplc="969C6B4E" w:tentative="1">
      <w:start w:val="1"/>
      <w:numFmt w:val="lowerRoman"/>
      <w:lvlText w:val="%6."/>
      <w:lvlJc w:val="right"/>
      <w:pPr>
        <w:ind w:left="3960" w:hanging="180"/>
      </w:pPr>
    </w:lvl>
    <w:lvl w:ilvl="6" w:tplc="E5E2A5C4" w:tentative="1">
      <w:start w:val="1"/>
      <w:numFmt w:val="decimal"/>
      <w:lvlText w:val="%7."/>
      <w:lvlJc w:val="left"/>
      <w:pPr>
        <w:ind w:left="4680" w:hanging="360"/>
      </w:pPr>
    </w:lvl>
    <w:lvl w:ilvl="7" w:tplc="F9E805C8" w:tentative="1">
      <w:start w:val="1"/>
      <w:numFmt w:val="lowerLetter"/>
      <w:lvlText w:val="%8."/>
      <w:lvlJc w:val="left"/>
      <w:pPr>
        <w:ind w:left="5400" w:hanging="360"/>
      </w:pPr>
    </w:lvl>
    <w:lvl w:ilvl="8" w:tplc="20805A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53A51"/>
    <w:multiLevelType w:val="hybridMultilevel"/>
    <w:tmpl w:val="2C7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44955"/>
    <w:multiLevelType w:val="hybridMultilevel"/>
    <w:tmpl w:val="397A6986"/>
    <w:lvl w:ilvl="0" w:tplc="3FF2A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2E912" w:tentative="1">
      <w:start w:val="1"/>
      <w:numFmt w:val="lowerLetter"/>
      <w:lvlText w:val="%2."/>
      <w:lvlJc w:val="left"/>
      <w:pPr>
        <w:ind w:left="1440" w:hanging="360"/>
      </w:pPr>
    </w:lvl>
    <w:lvl w:ilvl="2" w:tplc="0D107128" w:tentative="1">
      <w:start w:val="1"/>
      <w:numFmt w:val="lowerRoman"/>
      <w:lvlText w:val="%3."/>
      <w:lvlJc w:val="right"/>
      <w:pPr>
        <w:ind w:left="2160" w:hanging="180"/>
      </w:pPr>
    </w:lvl>
    <w:lvl w:ilvl="3" w:tplc="9BC69984" w:tentative="1">
      <w:start w:val="1"/>
      <w:numFmt w:val="decimal"/>
      <w:lvlText w:val="%4."/>
      <w:lvlJc w:val="left"/>
      <w:pPr>
        <w:ind w:left="2880" w:hanging="360"/>
      </w:pPr>
    </w:lvl>
    <w:lvl w:ilvl="4" w:tplc="C158D83A" w:tentative="1">
      <w:start w:val="1"/>
      <w:numFmt w:val="lowerLetter"/>
      <w:lvlText w:val="%5."/>
      <w:lvlJc w:val="left"/>
      <w:pPr>
        <w:ind w:left="3600" w:hanging="360"/>
      </w:pPr>
    </w:lvl>
    <w:lvl w:ilvl="5" w:tplc="E93EB7FC" w:tentative="1">
      <w:start w:val="1"/>
      <w:numFmt w:val="lowerRoman"/>
      <w:lvlText w:val="%6."/>
      <w:lvlJc w:val="right"/>
      <w:pPr>
        <w:ind w:left="4320" w:hanging="180"/>
      </w:pPr>
    </w:lvl>
    <w:lvl w:ilvl="6" w:tplc="CF2EB006" w:tentative="1">
      <w:start w:val="1"/>
      <w:numFmt w:val="decimal"/>
      <w:lvlText w:val="%7."/>
      <w:lvlJc w:val="left"/>
      <w:pPr>
        <w:ind w:left="5040" w:hanging="360"/>
      </w:pPr>
    </w:lvl>
    <w:lvl w:ilvl="7" w:tplc="84B47368" w:tentative="1">
      <w:start w:val="1"/>
      <w:numFmt w:val="lowerLetter"/>
      <w:lvlText w:val="%8."/>
      <w:lvlJc w:val="left"/>
      <w:pPr>
        <w:ind w:left="5760" w:hanging="360"/>
      </w:pPr>
    </w:lvl>
    <w:lvl w:ilvl="8" w:tplc="E53812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1"/>
    <w:rsid w:val="000012BE"/>
    <w:rsid w:val="00003263"/>
    <w:rsid w:val="00006A2F"/>
    <w:rsid w:val="00036E35"/>
    <w:rsid w:val="0004504D"/>
    <w:rsid w:val="00052B60"/>
    <w:rsid w:val="00053138"/>
    <w:rsid w:val="00053506"/>
    <w:rsid w:val="00061582"/>
    <w:rsid w:val="00085E9D"/>
    <w:rsid w:val="00095E20"/>
    <w:rsid w:val="000A07F7"/>
    <w:rsid w:val="000A08FE"/>
    <w:rsid w:val="000A4063"/>
    <w:rsid w:val="000D0BBA"/>
    <w:rsid w:val="000D1C6A"/>
    <w:rsid w:val="000D1DB1"/>
    <w:rsid w:val="000E4050"/>
    <w:rsid w:val="000E5E68"/>
    <w:rsid w:val="000F79C3"/>
    <w:rsid w:val="0011094F"/>
    <w:rsid w:val="00115AAB"/>
    <w:rsid w:val="00122093"/>
    <w:rsid w:val="00124489"/>
    <w:rsid w:val="00141389"/>
    <w:rsid w:val="001716D5"/>
    <w:rsid w:val="00180A28"/>
    <w:rsid w:val="0018735E"/>
    <w:rsid w:val="001B50F1"/>
    <w:rsid w:val="001C08FD"/>
    <w:rsid w:val="001E0777"/>
    <w:rsid w:val="001E7CE6"/>
    <w:rsid w:val="00205269"/>
    <w:rsid w:val="00213C16"/>
    <w:rsid w:val="002375A8"/>
    <w:rsid w:val="00261168"/>
    <w:rsid w:val="00285A1E"/>
    <w:rsid w:val="0028753C"/>
    <w:rsid w:val="00294B5D"/>
    <w:rsid w:val="002A2952"/>
    <w:rsid w:val="002A576C"/>
    <w:rsid w:val="002B3800"/>
    <w:rsid w:val="002B6608"/>
    <w:rsid w:val="002C1FD9"/>
    <w:rsid w:val="002C4DF1"/>
    <w:rsid w:val="002C526E"/>
    <w:rsid w:val="002D1F86"/>
    <w:rsid w:val="002D450A"/>
    <w:rsid w:val="002F0884"/>
    <w:rsid w:val="0031046D"/>
    <w:rsid w:val="00322DAF"/>
    <w:rsid w:val="00323CC0"/>
    <w:rsid w:val="0033345B"/>
    <w:rsid w:val="00334A6F"/>
    <w:rsid w:val="00343D0D"/>
    <w:rsid w:val="00345138"/>
    <w:rsid w:val="0036127F"/>
    <w:rsid w:val="00371E80"/>
    <w:rsid w:val="0037411F"/>
    <w:rsid w:val="0038665D"/>
    <w:rsid w:val="00393FD5"/>
    <w:rsid w:val="00396FE6"/>
    <w:rsid w:val="003A09FF"/>
    <w:rsid w:val="003A6C8D"/>
    <w:rsid w:val="003B0DCD"/>
    <w:rsid w:val="003B6871"/>
    <w:rsid w:val="003B78A7"/>
    <w:rsid w:val="003E0039"/>
    <w:rsid w:val="003E55BF"/>
    <w:rsid w:val="003F64AD"/>
    <w:rsid w:val="003F73BD"/>
    <w:rsid w:val="0040267E"/>
    <w:rsid w:val="00404F56"/>
    <w:rsid w:val="0043482D"/>
    <w:rsid w:val="00445390"/>
    <w:rsid w:val="004537E5"/>
    <w:rsid w:val="00454C8F"/>
    <w:rsid w:val="00457F12"/>
    <w:rsid w:val="00467048"/>
    <w:rsid w:val="00470DFC"/>
    <w:rsid w:val="00480978"/>
    <w:rsid w:val="004858F4"/>
    <w:rsid w:val="004A28FB"/>
    <w:rsid w:val="004B2C63"/>
    <w:rsid w:val="004B52D7"/>
    <w:rsid w:val="005123DE"/>
    <w:rsid w:val="005167EF"/>
    <w:rsid w:val="005222EF"/>
    <w:rsid w:val="00523D8B"/>
    <w:rsid w:val="00532CB6"/>
    <w:rsid w:val="0059552C"/>
    <w:rsid w:val="005C0739"/>
    <w:rsid w:val="005E4A51"/>
    <w:rsid w:val="00606BBF"/>
    <w:rsid w:val="006410B5"/>
    <w:rsid w:val="006479AA"/>
    <w:rsid w:val="00654651"/>
    <w:rsid w:val="00655F1C"/>
    <w:rsid w:val="006751BA"/>
    <w:rsid w:val="0068356C"/>
    <w:rsid w:val="006B7CF7"/>
    <w:rsid w:val="006C0996"/>
    <w:rsid w:val="006D35D8"/>
    <w:rsid w:val="006D4CBC"/>
    <w:rsid w:val="006D7BD4"/>
    <w:rsid w:val="00704DAC"/>
    <w:rsid w:val="00714555"/>
    <w:rsid w:val="00772396"/>
    <w:rsid w:val="007734B5"/>
    <w:rsid w:val="007739FC"/>
    <w:rsid w:val="00774B8D"/>
    <w:rsid w:val="007B178F"/>
    <w:rsid w:val="007B5C12"/>
    <w:rsid w:val="007C2D6B"/>
    <w:rsid w:val="007C36FA"/>
    <w:rsid w:val="007D7C97"/>
    <w:rsid w:val="007E5B51"/>
    <w:rsid w:val="007E5C59"/>
    <w:rsid w:val="007F12B6"/>
    <w:rsid w:val="007F1856"/>
    <w:rsid w:val="007F2F8F"/>
    <w:rsid w:val="007F40FB"/>
    <w:rsid w:val="00806EBE"/>
    <w:rsid w:val="008147DF"/>
    <w:rsid w:val="00817A73"/>
    <w:rsid w:val="0082004F"/>
    <w:rsid w:val="008279B5"/>
    <w:rsid w:val="0084526F"/>
    <w:rsid w:val="00847455"/>
    <w:rsid w:val="00882B46"/>
    <w:rsid w:val="008840E6"/>
    <w:rsid w:val="008A7862"/>
    <w:rsid w:val="008B6D2F"/>
    <w:rsid w:val="008B7B59"/>
    <w:rsid w:val="008C1761"/>
    <w:rsid w:val="008C3BC1"/>
    <w:rsid w:val="008E4DC7"/>
    <w:rsid w:val="008F4493"/>
    <w:rsid w:val="00906641"/>
    <w:rsid w:val="00923008"/>
    <w:rsid w:val="0092742B"/>
    <w:rsid w:val="00927AD7"/>
    <w:rsid w:val="0093075D"/>
    <w:rsid w:val="00937931"/>
    <w:rsid w:val="00937C5B"/>
    <w:rsid w:val="00940DC0"/>
    <w:rsid w:val="00954B8D"/>
    <w:rsid w:val="00956E35"/>
    <w:rsid w:val="00960344"/>
    <w:rsid w:val="00960933"/>
    <w:rsid w:val="009779F9"/>
    <w:rsid w:val="009A488C"/>
    <w:rsid w:val="009B4893"/>
    <w:rsid w:val="009B5C74"/>
    <w:rsid w:val="009C138C"/>
    <w:rsid w:val="009D0113"/>
    <w:rsid w:val="009D0144"/>
    <w:rsid w:val="009D211A"/>
    <w:rsid w:val="009D259F"/>
    <w:rsid w:val="009D73C5"/>
    <w:rsid w:val="009E2D9F"/>
    <w:rsid w:val="009F20EB"/>
    <w:rsid w:val="009F52B6"/>
    <w:rsid w:val="00A14634"/>
    <w:rsid w:val="00A26A2F"/>
    <w:rsid w:val="00A27132"/>
    <w:rsid w:val="00A32FFE"/>
    <w:rsid w:val="00A3529F"/>
    <w:rsid w:val="00A47E83"/>
    <w:rsid w:val="00A47ED5"/>
    <w:rsid w:val="00A50E0A"/>
    <w:rsid w:val="00A53FBA"/>
    <w:rsid w:val="00A57911"/>
    <w:rsid w:val="00A60224"/>
    <w:rsid w:val="00A76D0E"/>
    <w:rsid w:val="00A81DC9"/>
    <w:rsid w:val="00A93593"/>
    <w:rsid w:val="00A9775C"/>
    <w:rsid w:val="00AA2223"/>
    <w:rsid w:val="00AC000A"/>
    <w:rsid w:val="00AC1D37"/>
    <w:rsid w:val="00AC4C32"/>
    <w:rsid w:val="00AC73FB"/>
    <w:rsid w:val="00AD3C47"/>
    <w:rsid w:val="00AD4A86"/>
    <w:rsid w:val="00AF1105"/>
    <w:rsid w:val="00AF1F4C"/>
    <w:rsid w:val="00AF3028"/>
    <w:rsid w:val="00AF42E3"/>
    <w:rsid w:val="00B004B5"/>
    <w:rsid w:val="00B11CE9"/>
    <w:rsid w:val="00B12EC0"/>
    <w:rsid w:val="00B308B0"/>
    <w:rsid w:val="00B3164E"/>
    <w:rsid w:val="00B3193B"/>
    <w:rsid w:val="00B3322C"/>
    <w:rsid w:val="00B34C35"/>
    <w:rsid w:val="00B36ECC"/>
    <w:rsid w:val="00B732C8"/>
    <w:rsid w:val="00B73C6F"/>
    <w:rsid w:val="00B768E7"/>
    <w:rsid w:val="00B94EDE"/>
    <w:rsid w:val="00BB1211"/>
    <w:rsid w:val="00BB3378"/>
    <w:rsid w:val="00BC0DEE"/>
    <w:rsid w:val="00BD2FD3"/>
    <w:rsid w:val="00BD6B3A"/>
    <w:rsid w:val="00BE429F"/>
    <w:rsid w:val="00C17360"/>
    <w:rsid w:val="00C242D0"/>
    <w:rsid w:val="00C251C8"/>
    <w:rsid w:val="00C25E92"/>
    <w:rsid w:val="00C33B66"/>
    <w:rsid w:val="00C540EA"/>
    <w:rsid w:val="00C561B9"/>
    <w:rsid w:val="00C81159"/>
    <w:rsid w:val="00C835B1"/>
    <w:rsid w:val="00C91FBA"/>
    <w:rsid w:val="00CA47E8"/>
    <w:rsid w:val="00CA5A56"/>
    <w:rsid w:val="00CB5E2B"/>
    <w:rsid w:val="00CC61DB"/>
    <w:rsid w:val="00CD0BA4"/>
    <w:rsid w:val="00CD17BC"/>
    <w:rsid w:val="00CE18EF"/>
    <w:rsid w:val="00CE4A6B"/>
    <w:rsid w:val="00CF2559"/>
    <w:rsid w:val="00D01219"/>
    <w:rsid w:val="00D03ADC"/>
    <w:rsid w:val="00D07025"/>
    <w:rsid w:val="00D10732"/>
    <w:rsid w:val="00D14A9C"/>
    <w:rsid w:val="00D15155"/>
    <w:rsid w:val="00D30E5D"/>
    <w:rsid w:val="00D32FE2"/>
    <w:rsid w:val="00D52347"/>
    <w:rsid w:val="00D62E18"/>
    <w:rsid w:val="00D634CC"/>
    <w:rsid w:val="00D64A64"/>
    <w:rsid w:val="00D66895"/>
    <w:rsid w:val="00D70E57"/>
    <w:rsid w:val="00D73E31"/>
    <w:rsid w:val="00D7736B"/>
    <w:rsid w:val="00DB5275"/>
    <w:rsid w:val="00DC7F48"/>
    <w:rsid w:val="00DE344A"/>
    <w:rsid w:val="00DE41B7"/>
    <w:rsid w:val="00DE5B98"/>
    <w:rsid w:val="00DE6AA9"/>
    <w:rsid w:val="00DF174F"/>
    <w:rsid w:val="00DF5FCD"/>
    <w:rsid w:val="00E41D85"/>
    <w:rsid w:val="00E439D0"/>
    <w:rsid w:val="00E64451"/>
    <w:rsid w:val="00E93D42"/>
    <w:rsid w:val="00EA7976"/>
    <w:rsid w:val="00EB1F3F"/>
    <w:rsid w:val="00EC6602"/>
    <w:rsid w:val="00ED5F2C"/>
    <w:rsid w:val="00EF4FB1"/>
    <w:rsid w:val="00F06267"/>
    <w:rsid w:val="00F12701"/>
    <w:rsid w:val="00F129E4"/>
    <w:rsid w:val="00F13863"/>
    <w:rsid w:val="00F3423B"/>
    <w:rsid w:val="00F34386"/>
    <w:rsid w:val="00F420F6"/>
    <w:rsid w:val="00F53124"/>
    <w:rsid w:val="00F7615E"/>
    <w:rsid w:val="00FA6CE7"/>
    <w:rsid w:val="00FC2AFE"/>
    <w:rsid w:val="00FD0682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CBE64"/>
  <w15:docId w15:val="{079216EF-8153-417A-8D89-9BF8DDDC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EF"/>
    <w:rPr>
      <w:rFonts w:asciiTheme="minorHAnsi" w:eastAsiaTheme="minorEastAsia" w:hAnsiTheme="minorHAnsi" w:cstheme="minorBid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65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Times New Roman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D065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Times New Roman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6D065B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 w:cs="Times New Roman"/>
      <w:caps/>
      <w:color w:val="243F60"/>
      <w:spacing w:val="15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6D065B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 w:cs="Times New Roman"/>
      <w:caps/>
      <w:color w:val="365F91"/>
      <w:spacing w:val="10"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6D065B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 w:cs="Times New Roman"/>
      <w:caps/>
      <w:color w:val="365F91"/>
      <w:spacing w:val="10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6D065B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 w:cs="Times New Roman"/>
      <w:caps/>
      <w:color w:val="365F91"/>
      <w:spacing w:val="10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6D065B"/>
    <w:pPr>
      <w:spacing w:before="300" w:line="276" w:lineRule="auto"/>
      <w:outlineLvl w:val="6"/>
    </w:pPr>
    <w:rPr>
      <w:rFonts w:ascii="Calibri" w:eastAsia="Calibri" w:hAnsi="Calibri" w:cs="Times New Roman"/>
      <w:caps/>
      <w:color w:val="365F91"/>
      <w:spacing w:val="10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6D065B"/>
    <w:pPr>
      <w:spacing w:before="300" w:line="276" w:lineRule="auto"/>
      <w:outlineLvl w:val="7"/>
    </w:pPr>
    <w:rPr>
      <w:rFonts w:ascii="Calibri" w:eastAsia="Calibri" w:hAnsi="Calibri" w:cs="Times New Roman"/>
      <w:caps/>
      <w:spacing w:val="10"/>
      <w:sz w:val="18"/>
      <w:szCs w:val="18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6D065B"/>
    <w:pPr>
      <w:spacing w:before="300" w:line="276" w:lineRule="auto"/>
      <w:outlineLvl w:val="8"/>
    </w:pPr>
    <w:rPr>
      <w:rFonts w:ascii="Calibri" w:eastAsia="Calibri" w:hAnsi="Calibri" w:cs="Times New Roman"/>
      <w:i/>
      <w:caps/>
      <w:spacing w:val="10"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D065B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semiHidden/>
    <w:rsid w:val="006D065B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6D065B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6D065B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6D065B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6D065B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6D065B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6D065B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6D065B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qFormat/>
    <w:rsid w:val="006D065B"/>
    <w:pPr>
      <w:spacing w:before="200" w:after="200" w:line="276" w:lineRule="auto"/>
    </w:pPr>
    <w:rPr>
      <w:rFonts w:ascii="Calibri" w:eastAsia="Calibri" w:hAnsi="Calibri" w:cs="Times New Roman"/>
      <w:b/>
      <w:bCs/>
      <w:color w:val="365F91"/>
      <w:sz w:val="16"/>
      <w:szCs w:val="16"/>
      <w:lang w:val="en-US" w:eastAsia="en-US" w:bidi="en-US"/>
    </w:rPr>
  </w:style>
  <w:style w:type="paragraph" w:styleId="Puesto">
    <w:name w:val="Title"/>
    <w:basedOn w:val="Normal"/>
    <w:next w:val="Normal"/>
    <w:link w:val="PuestoCar"/>
    <w:uiPriority w:val="10"/>
    <w:qFormat/>
    <w:rsid w:val="006D065B"/>
    <w:pPr>
      <w:spacing w:before="720" w:after="200" w:line="276" w:lineRule="auto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PuestoCar">
    <w:name w:val="Puesto Car"/>
    <w:link w:val="Puesto"/>
    <w:uiPriority w:val="10"/>
    <w:rsid w:val="006D065B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D065B"/>
    <w:pPr>
      <w:spacing w:before="200" w:after="1000"/>
    </w:pPr>
    <w:rPr>
      <w:rFonts w:ascii="Calibri" w:eastAsia="Calibri" w:hAnsi="Calibri" w:cs="Times New Roman"/>
      <w:caps/>
      <w:color w:val="595959"/>
      <w:spacing w:val="10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6D065B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6D065B"/>
    <w:rPr>
      <w:b/>
      <w:bCs/>
    </w:rPr>
  </w:style>
  <w:style w:type="character" w:styleId="nfasis">
    <w:name w:val="Emphasis"/>
    <w:uiPriority w:val="20"/>
    <w:qFormat/>
    <w:rsid w:val="006D065B"/>
    <w:rPr>
      <w:caps/>
      <w:color w:val="243F60"/>
      <w:spacing w:val="5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6D065B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Cuadrculamedia2Car">
    <w:name w:val="Cuadrícula media 2 Car"/>
    <w:link w:val="Cuadrculamedia21"/>
    <w:uiPriority w:val="1"/>
    <w:rsid w:val="006D065B"/>
    <w:rPr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6D065B"/>
    <w:pPr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6D065B"/>
    <w:pPr>
      <w:spacing w:before="200" w:after="200" w:line="276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Cuadrculavistosa-nfasis1Car">
    <w:name w:val="Cuadrícula vistosa - Énfasis 1 Car"/>
    <w:link w:val="Cuadrculavistosa-nfasis11"/>
    <w:uiPriority w:val="29"/>
    <w:rsid w:val="006D065B"/>
    <w:rPr>
      <w:i/>
      <w:iCs/>
      <w:sz w:val="20"/>
      <w:szCs w:val="20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6D065B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 w:cs="Times New Roman"/>
      <w:i/>
      <w:iCs/>
      <w:color w:val="4F81BD"/>
      <w:sz w:val="20"/>
      <w:szCs w:val="20"/>
      <w:lang w:val="en-US" w:eastAsia="en-US" w:bidi="en-US"/>
    </w:rPr>
  </w:style>
  <w:style w:type="character" w:customStyle="1" w:styleId="Sombreadoclaro-nfasis2Car">
    <w:name w:val="Sombreado claro - Énfasis 2 Car"/>
    <w:link w:val="Sombreadoclaro-nfasis21"/>
    <w:uiPriority w:val="30"/>
    <w:rsid w:val="006D065B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6D065B"/>
    <w:rPr>
      <w:i/>
      <w:iCs/>
      <w:color w:val="243F60"/>
    </w:rPr>
  </w:style>
  <w:style w:type="character" w:styleId="nfasisintenso">
    <w:name w:val="Intense Emphasis"/>
    <w:uiPriority w:val="21"/>
    <w:qFormat/>
    <w:rsid w:val="006D065B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6D065B"/>
    <w:rPr>
      <w:b/>
      <w:bCs/>
      <w:color w:val="4F81BD"/>
    </w:rPr>
  </w:style>
  <w:style w:type="character" w:styleId="Referenciaintensa">
    <w:name w:val="Intense Reference"/>
    <w:uiPriority w:val="32"/>
    <w:qFormat/>
    <w:rsid w:val="006D065B"/>
    <w:rPr>
      <w:b/>
      <w:bCs/>
      <w:i/>
      <w:iCs/>
      <w:caps/>
      <w:color w:val="4F81BD"/>
    </w:rPr>
  </w:style>
  <w:style w:type="character" w:customStyle="1" w:styleId="Ttulodelibro1">
    <w:name w:val="Título de libro1"/>
    <w:uiPriority w:val="33"/>
    <w:qFormat/>
    <w:rsid w:val="006D065B"/>
    <w:rPr>
      <w:b/>
      <w:bCs/>
      <w:i/>
      <w:iCs/>
      <w:spacing w:val="9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6D065B"/>
    <w:pPr>
      <w:outlineLvl w:val="9"/>
    </w:pPr>
  </w:style>
  <w:style w:type="paragraph" w:styleId="Encabezado">
    <w:name w:val="header"/>
    <w:basedOn w:val="Normal"/>
    <w:link w:val="EncabezadoCar"/>
    <w:unhideWhenUsed/>
    <w:rsid w:val="00C835B1"/>
    <w:pPr>
      <w:tabs>
        <w:tab w:val="center" w:pos="4252"/>
        <w:tab w:val="right" w:pos="8504"/>
      </w:tabs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EncabezadoCar">
    <w:name w:val="Encabezado Car"/>
    <w:link w:val="Encabezado"/>
    <w:rsid w:val="00C835B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835B1"/>
    <w:pPr>
      <w:tabs>
        <w:tab w:val="center" w:pos="4252"/>
        <w:tab w:val="right" w:pos="8504"/>
      </w:tabs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rsid w:val="00C835B1"/>
    <w:rPr>
      <w:sz w:val="20"/>
      <w:szCs w:val="20"/>
    </w:rPr>
  </w:style>
  <w:style w:type="character" w:customStyle="1" w:styleId="estilo81">
    <w:name w:val="estilo81"/>
    <w:rsid w:val="006D522B"/>
    <w:rPr>
      <w:rFonts w:ascii="Verdana" w:hAnsi="Verdana" w:hint="default"/>
      <w:b/>
      <w:bCs/>
      <w:sz w:val="18"/>
      <w:szCs w:val="18"/>
    </w:rPr>
  </w:style>
  <w:style w:type="table" w:styleId="Tablaconcuadrcula">
    <w:name w:val="Table Grid"/>
    <w:basedOn w:val="Tablanormal"/>
    <w:uiPriority w:val="59"/>
    <w:rsid w:val="00952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561B9"/>
    <w:pPr>
      <w:spacing w:before="100" w:beforeAutospacing="1" w:after="100" w:afterAutospacing="1"/>
    </w:pPr>
    <w:rPr>
      <w:rFonts w:ascii="Arial Unicode MS" w:eastAsia="Arial Unicode MS" w:hAnsi="Arial Unicode MS" w:cs="Arial Black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2559"/>
    <w:rPr>
      <w:rFonts w:ascii="Tahoma" w:hAnsi="Tahoma" w:cs="Tahoma"/>
      <w:sz w:val="16"/>
      <w:szCs w:val="16"/>
      <w:lang w:val="en-US" w:eastAsia="en-US" w:bidi="en-US"/>
    </w:rPr>
  </w:style>
  <w:style w:type="paragraph" w:styleId="Sinespaciado">
    <w:name w:val="No Spacing"/>
    <w:uiPriority w:val="1"/>
    <w:qFormat/>
    <w:rsid w:val="00F34386"/>
    <w:rPr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085E9D"/>
    <w:pPr>
      <w:ind w:left="720"/>
      <w:contextualSpacing/>
    </w:pPr>
    <w:rPr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A99F-C898-44DE-9D36-FC372633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1939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Links>
    <vt:vector size="6" baseType="variant">
      <vt:variant>
        <vt:i4>852018</vt:i4>
      </vt:variant>
      <vt:variant>
        <vt:i4>-1</vt:i4>
      </vt:variant>
      <vt:variant>
        <vt:i4>2052</vt:i4>
      </vt:variant>
      <vt:variant>
        <vt:i4>1</vt:i4>
      </vt:variant>
      <vt:variant>
        <vt:lpwstr>logo_legislatura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Edithe</dc:creator>
  <cp:keywords/>
  <dc:description/>
  <cp:lastModifiedBy>Dip. Belinda</cp:lastModifiedBy>
  <cp:revision>2</cp:revision>
  <cp:lastPrinted>2017-01-18T00:16:00Z</cp:lastPrinted>
  <dcterms:created xsi:type="dcterms:W3CDTF">2017-02-15T17:55:00Z</dcterms:created>
  <dcterms:modified xsi:type="dcterms:W3CDTF">2017-02-15T17:55:00Z</dcterms:modified>
</cp:coreProperties>
</file>